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70925" w14:textId="1A11AA4E" w:rsidR="001B110D" w:rsidRPr="00695BF4" w:rsidRDefault="001B110D" w:rsidP="001B110D">
      <w:pPr>
        <w:autoSpaceDE w:val="0"/>
        <w:autoSpaceDN w:val="0"/>
        <w:adjustRightInd w:val="0"/>
        <w:ind w:left="2880" w:right="-285" w:firstLine="720"/>
        <w:jc w:val="center"/>
        <w:rPr>
          <w:rFonts w:ascii="Comic Sans MS" w:hAnsi="Comic Sans MS"/>
          <w:color w:val="7030A0"/>
          <w:sz w:val="28"/>
          <w:szCs w:val="28"/>
        </w:rPr>
      </w:pPr>
      <w:r w:rsidRPr="00695BF4">
        <w:rPr>
          <w:rFonts w:ascii="Comic Sans MS" w:hAnsi="Comic Sans MS"/>
          <w:noProof/>
          <w:color w:val="7030A0"/>
          <w:sz w:val="28"/>
          <w:szCs w:val="28"/>
          <w:lang w:eastAsia="en-GB"/>
        </w:rPr>
        <w:drawing>
          <wp:anchor distT="0" distB="0" distL="114300" distR="114300" simplePos="0" relativeHeight="251659264" behindDoc="0" locked="0" layoutInCell="1" allowOverlap="1" wp14:anchorId="18CD70ED" wp14:editId="1C71F044">
            <wp:simplePos x="0" y="0"/>
            <wp:positionH relativeFrom="column">
              <wp:posOffset>-101600</wp:posOffset>
            </wp:positionH>
            <wp:positionV relativeFrom="paragraph">
              <wp:posOffset>-317500</wp:posOffset>
            </wp:positionV>
            <wp:extent cx="1320800" cy="1295400"/>
            <wp:effectExtent l="0" t="0" r="0" b="0"/>
            <wp:wrapNone/>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20800"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5BF4">
        <w:rPr>
          <w:rFonts w:ascii="Comic Sans MS" w:hAnsi="Comic Sans MS"/>
          <w:color w:val="7030A0"/>
          <w:sz w:val="28"/>
          <w:szCs w:val="28"/>
        </w:rPr>
        <w:t>WASPS Out of School Club</w:t>
      </w:r>
    </w:p>
    <w:p w14:paraId="0FB68784" w14:textId="77777777" w:rsidR="001B110D" w:rsidRDefault="001B110D" w:rsidP="001B110D">
      <w:pPr>
        <w:ind w:left="3600" w:right="-285"/>
        <w:rPr>
          <w:rFonts w:ascii="Comic Sans MS" w:hAnsi="Comic Sans MS"/>
          <w:i/>
          <w:iCs/>
          <w:color w:val="808080"/>
          <w:sz w:val="28"/>
          <w:szCs w:val="28"/>
        </w:rPr>
      </w:pPr>
      <w:r w:rsidRPr="00695BF4">
        <w:rPr>
          <w:rFonts w:ascii="Comic Sans MS" w:hAnsi="Comic Sans MS"/>
          <w:i/>
          <w:iCs/>
          <w:color w:val="808080"/>
          <w:sz w:val="28"/>
          <w:szCs w:val="28"/>
        </w:rPr>
        <w:t>A warm and safe environment where children aged 3 to 13 learn, grow and have fun!</w:t>
      </w:r>
    </w:p>
    <w:p w14:paraId="687999D5" w14:textId="45F69855" w:rsidR="001B110D" w:rsidRDefault="001B110D" w:rsidP="001B110D">
      <w:pPr>
        <w:ind w:left="3600" w:right="-285"/>
        <w:rPr>
          <w:rFonts w:ascii="Comic Sans MS" w:hAnsi="Comic Sans MS"/>
          <w:i/>
          <w:iCs/>
          <w:color w:val="808080"/>
          <w:sz w:val="28"/>
          <w:szCs w:val="28"/>
        </w:rPr>
      </w:pPr>
    </w:p>
    <w:p w14:paraId="203EC714" w14:textId="4DB98FE1" w:rsidR="008A2F0C" w:rsidRPr="00B04BC2" w:rsidRDefault="008A2F0C" w:rsidP="001B110D">
      <w:pPr>
        <w:ind w:left="3600" w:right="-285"/>
        <w:rPr>
          <w:rFonts w:ascii="Comic Sans MS" w:hAnsi="Comic Sans MS"/>
          <w:b/>
          <w:bCs/>
          <w:sz w:val="28"/>
          <w:szCs w:val="28"/>
          <w:u w:val="single"/>
        </w:rPr>
      </w:pPr>
      <w:r w:rsidRPr="00B04BC2">
        <w:rPr>
          <w:rFonts w:ascii="Comic Sans MS" w:hAnsi="Comic Sans MS"/>
          <w:b/>
          <w:bCs/>
          <w:sz w:val="28"/>
          <w:szCs w:val="28"/>
          <w:u w:val="single"/>
        </w:rPr>
        <w:t>Outbreak Management Plan</w:t>
      </w:r>
    </w:p>
    <w:p w14:paraId="3A271083" w14:textId="77777777" w:rsidR="008A2F0C" w:rsidRPr="008A181E" w:rsidRDefault="008A2F0C" w:rsidP="008A2F0C">
      <w:pPr>
        <w:spacing w:before="120" w:after="120"/>
        <w:rPr>
          <w:rFonts w:cstheme="minorHAnsi"/>
          <w:b/>
          <w:bCs/>
          <w:lang w:eastAsia="en-GB"/>
        </w:rPr>
      </w:pPr>
      <w:r w:rsidRPr="008A181E">
        <w:rPr>
          <w:rFonts w:cstheme="minorHAnsi"/>
          <w:b/>
          <w:bCs/>
          <w:lang w:eastAsia="en-GB"/>
        </w:rPr>
        <w:t>What is an outbreak?</w:t>
      </w:r>
    </w:p>
    <w:p w14:paraId="07B14B48" w14:textId="77777777" w:rsidR="008A2F0C" w:rsidRPr="00E46366" w:rsidRDefault="008A2F0C" w:rsidP="008A2F0C">
      <w:pPr>
        <w:spacing w:before="120" w:after="120"/>
      </w:pPr>
      <w:r w:rsidRPr="00E46366">
        <w:t>For most education and childcare settings an outbreak is likely to be identified, whichever</w:t>
      </w:r>
      <w:r>
        <w:t xml:space="preserve"> </w:t>
      </w:r>
      <w:r w:rsidRPr="00E46366">
        <w:t>one of these thresholds is reached first:</w:t>
      </w:r>
    </w:p>
    <w:p w14:paraId="37A1CCE4" w14:textId="77777777" w:rsidR="008A2F0C" w:rsidRPr="00E46366" w:rsidRDefault="008A2F0C" w:rsidP="008A2F0C">
      <w:pPr>
        <w:spacing w:before="120" w:after="120"/>
      </w:pPr>
      <w:r w:rsidRPr="00E46366">
        <w:rPr>
          <w:b/>
          <w:bCs/>
        </w:rPr>
        <w:t xml:space="preserve">5 children, pupils, students or staff, who are likely to have mixed closely, test positive for COVID-19 within a 10-day period; </w:t>
      </w:r>
    </w:p>
    <w:p w14:paraId="553E2875" w14:textId="77777777" w:rsidR="008A2F0C" w:rsidRPr="00E46366" w:rsidRDefault="008A2F0C" w:rsidP="008A2F0C">
      <w:pPr>
        <w:spacing w:before="120" w:after="120"/>
      </w:pPr>
      <w:r w:rsidRPr="00E46366">
        <w:t>Or</w:t>
      </w:r>
    </w:p>
    <w:p w14:paraId="4CA30458" w14:textId="77777777" w:rsidR="008A2F0C" w:rsidRPr="00E46366" w:rsidRDefault="008A2F0C" w:rsidP="008A2F0C">
      <w:pPr>
        <w:spacing w:before="120" w:after="120"/>
      </w:pPr>
      <w:r w:rsidRPr="00E46366">
        <w:rPr>
          <w:b/>
          <w:bCs/>
        </w:rPr>
        <w:t xml:space="preserve">10% of children, pupils, students or staff who are likely to have mixed closely test positive for COVID-19 within a 10-day period </w:t>
      </w:r>
    </w:p>
    <w:p w14:paraId="24EA76C4" w14:textId="77777777" w:rsidR="008A2F0C" w:rsidRPr="00E46366" w:rsidRDefault="008A2F0C" w:rsidP="008A2F0C">
      <w:pPr>
        <w:spacing w:before="120" w:after="120"/>
      </w:pPr>
      <w:r w:rsidRPr="00E46366">
        <w:t>Or</w:t>
      </w:r>
    </w:p>
    <w:p w14:paraId="51DB0C07" w14:textId="77777777" w:rsidR="008A2F0C" w:rsidRPr="00E46366" w:rsidRDefault="008A2F0C" w:rsidP="008A2F0C">
      <w:pPr>
        <w:spacing w:before="120" w:after="120"/>
      </w:pPr>
      <w:r w:rsidRPr="00E46366">
        <w:t xml:space="preserve">For special schools, residential settings, and settings that operate with 20 or fewer children, pupils, students and staff at any one time: </w:t>
      </w:r>
    </w:p>
    <w:p w14:paraId="5B6945AD" w14:textId="77777777" w:rsidR="008A2F0C" w:rsidRPr="00E46366" w:rsidRDefault="008A2F0C" w:rsidP="008A2F0C">
      <w:pPr>
        <w:spacing w:before="120" w:after="120"/>
      </w:pPr>
      <w:r w:rsidRPr="00E46366">
        <w:rPr>
          <w:b/>
          <w:bCs/>
        </w:rPr>
        <w:t>2 children, pupils, students and staff, who are likely to have mixed closely, test positive for COVID-19 within a 10-day period*</w:t>
      </w:r>
    </w:p>
    <w:p w14:paraId="70A2F595" w14:textId="77777777" w:rsidR="008A2F0C" w:rsidRPr="008A181E" w:rsidRDefault="008A2F0C" w:rsidP="008A2F0C">
      <w:pPr>
        <w:spacing w:before="120" w:after="120"/>
      </w:pPr>
      <w:r w:rsidRPr="008A181E">
        <w:rPr>
          <w:i/>
          <w:iCs/>
        </w:rPr>
        <w:t xml:space="preserve">*Single confirmed cases in these settings can be actioned as a priority to prevent an outbreak as these settings are considered higher risk. </w:t>
      </w:r>
    </w:p>
    <w:p w14:paraId="36B43902" w14:textId="77777777" w:rsidR="008A2F0C" w:rsidRPr="00E46366" w:rsidRDefault="008A2F0C" w:rsidP="008A2F0C">
      <w:pPr>
        <w:spacing w:before="120" w:after="120"/>
      </w:pPr>
      <w:r w:rsidRPr="00E46366">
        <w:rPr>
          <w:b/>
          <w:bCs/>
        </w:rPr>
        <w:t>Settings may also contact the LA for advice and support if they have concerns about the operational running of the setting or the impact on education and learning or impact on vulnerable pupils as a result of case numbers</w:t>
      </w:r>
    </w:p>
    <w:p w14:paraId="3AFBE083" w14:textId="77777777" w:rsidR="008A2F0C" w:rsidRPr="00E46366" w:rsidRDefault="008A2F0C" w:rsidP="008A2F0C">
      <w:pPr>
        <w:spacing w:before="120" w:after="120"/>
      </w:pPr>
      <w:r w:rsidRPr="00E46366">
        <w:t>NB- The LA will also be monitoring cases in settings through the surveillance data and will contact the setting if information suggests there is an outbreak</w:t>
      </w:r>
      <w:r>
        <w:t>.</w:t>
      </w:r>
      <w:r w:rsidRPr="00E46366">
        <w:t> </w:t>
      </w:r>
    </w:p>
    <w:p w14:paraId="6BE0D2CF" w14:textId="0CDF2972" w:rsidR="008A2F0C" w:rsidRDefault="008A2F0C" w:rsidP="008A2F0C">
      <w:pPr>
        <w:spacing w:before="120" w:after="120"/>
      </w:pPr>
      <w:r w:rsidRPr="00E46366">
        <w:t xml:space="preserve">The template below is a guide on what measures you </w:t>
      </w:r>
      <w:r w:rsidRPr="00E46366">
        <w:rPr>
          <w:b/>
          <w:bCs/>
        </w:rPr>
        <w:t>may</w:t>
      </w:r>
      <w:r w:rsidRPr="00E46366">
        <w:t xml:space="preserve"> be able to introduce i</w:t>
      </w:r>
      <w:r>
        <w:t>f</w:t>
      </w:r>
      <w:r w:rsidRPr="008A181E">
        <w:t xml:space="preserve"> there is an outbreak in your setting and not an exhaustive list</w:t>
      </w:r>
      <w:r w:rsidR="007226FC">
        <w:t>.</w:t>
      </w:r>
    </w:p>
    <w:p w14:paraId="6845ABDD" w14:textId="53DF38FE" w:rsidR="00B04FD3" w:rsidRDefault="00B04FD3" w:rsidP="008A2F0C">
      <w:pPr>
        <w:spacing w:before="120" w:after="120"/>
      </w:pPr>
    </w:p>
    <w:p w14:paraId="74A0C2FA" w14:textId="71C1AA24" w:rsidR="00E015CE" w:rsidRDefault="00E015CE">
      <w:pPr>
        <w:rPr>
          <w:b/>
          <w:bCs/>
          <w:sz w:val="32"/>
          <w:szCs w:val="32"/>
        </w:rPr>
      </w:pPr>
      <w:r>
        <w:rPr>
          <w:b/>
          <w:bCs/>
          <w:sz w:val="32"/>
          <w:szCs w:val="32"/>
        </w:rPr>
        <w:br w:type="page"/>
      </w:r>
    </w:p>
    <w:p w14:paraId="1024BF69" w14:textId="77777777" w:rsidR="000B0969" w:rsidRDefault="000B0969" w:rsidP="00B04FD3">
      <w:pPr>
        <w:rPr>
          <w:b/>
          <w:bCs/>
          <w:sz w:val="32"/>
          <w:szCs w:val="32"/>
        </w:rPr>
        <w:sectPr w:rsidR="000B0969" w:rsidSect="00E015CE">
          <w:pgSz w:w="11906" w:h="16838"/>
          <w:pgMar w:top="720" w:right="720" w:bottom="720" w:left="720" w:header="708" w:footer="708" w:gutter="0"/>
          <w:cols w:space="708"/>
          <w:docGrid w:linePitch="360"/>
        </w:sectPr>
      </w:pPr>
    </w:p>
    <w:p w14:paraId="03C0529D" w14:textId="3229FEE7" w:rsidR="00B04FD3" w:rsidRDefault="00B04FD3" w:rsidP="00B04FD3">
      <w:pPr>
        <w:rPr>
          <w:b/>
          <w:bCs/>
          <w:sz w:val="32"/>
          <w:szCs w:val="32"/>
        </w:rPr>
      </w:pPr>
      <w:r>
        <w:rPr>
          <w:b/>
          <w:bCs/>
          <w:sz w:val="32"/>
          <w:szCs w:val="32"/>
        </w:rPr>
        <w:lastRenderedPageBreak/>
        <w:t xml:space="preserve">Supplementary Risk assessment - additional controls in the event of </w:t>
      </w:r>
      <w:r w:rsidRPr="007911C3">
        <w:rPr>
          <w:b/>
          <w:bCs/>
          <w:sz w:val="32"/>
          <w:szCs w:val="32"/>
        </w:rPr>
        <w:t>an Outbreak</w:t>
      </w:r>
    </w:p>
    <w:p w14:paraId="042DFF58" w14:textId="7E22197A" w:rsidR="00B04FD3" w:rsidRDefault="00B04FD3" w:rsidP="00B04FD3">
      <w:pPr>
        <w:rPr>
          <w:rFonts w:cstheme="minorHAnsi"/>
          <w:color w:val="0B0C0C"/>
          <w:shd w:val="clear" w:color="auto" w:fill="FFFFFF"/>
        </w:rPr>
      </w:pPr>
      <w:r w:rsidRPr="00E46366">
        <w:rPr>
          <w:rFonts w:cstheme="minorHAnsi"/>
          <w:color w:val="0B0C0C"/>
          <w:shd w:val="clear" w:color="auto" w:fill="FFFFFF"/>
        </w:rPr>
        <w:t>Review your existing risk assessment controls for effectiveness (</w:t>
      </w:r>
      <w:r w:rsidRPr="00E46366">
        <w:t xml:space="preserve">E.g. </w:t>
      </w:r>
      <w:r>
        <w:t>h</w:t>
      </w:r>
      <w:r w:rsidRPr="00E46366">
        <w:t xml:space="preserve">and </w:t>
      </w:r>
      <w:r>
        <w:t>h</w:t>
      </w:r>
      <w:r w:rsidRPr="00E46366">
        <w:t xml:space="preserve">ygiene, </w:t>
      </w:r>
      <w:r>
        <w:t>c</w:t>
      </w:r>
      <w:r w:rsidRPr="00E46366">
        <w:rPr>
          <w:rFonts w:cstheme="minorHAnsi"/>
        </w:rPr>
        <w:t xml:space="preserve">leaning </w:t>
      </w:r>
      <w:r>
        <w:rPr>
          <w:rFonts w:cstheme="minorHAnsi"/>
        </w:rPr>
        <w:t xml:space="preserve">regimes </w:t>
      </w:r>
      <w:r w:rsidRPr="00E46366">
        <w:rPr>
          <w:rFonts w:cstheme="minorHAnsi"/>
        </w:rPr>
        <w:t>and ventilation)</w:t>
      </w:r>
      <w:r w:rsidRPr="00E46366">
        <w:rPr>
          <w:rFonts w:cstheme="minorHAnsi"/>
          <w:color w:val="0B0C0C"/>
          <w:shd w:val="clear" w:color="auto" w:fill="FFFFFF"/>
        </w:rPr>
        <w:t xml:space="preserve"> ensure these are robust, </w:t>
      </w:r>
      <w:r w:rsidRPr="00E46366">
        <w:t>reinforced to staff and students and enhanced if / where required.</w:t>
      </w:r>
      <w:r w:rsidRPr="00E46366">
        <w:rPr>
          <w:rFonts w:cstheme="minorHAnsi"/>
          <w:color w:val="0B0C0C"/>
          <w:shd w:val="clear" w:color="auto" w:fill="FFFFFF"/>
        </w:rPr>
        <w:t xml:space="preserve"> </w:t>
      </w:r>
    </w:p>
    <w:p w14:paraId="7D3864CA" w14:textId="77777777" w:rsidR="001F5D30" w:rsidRPr="00E46366" w:rsidRDefault="001F5D30" w:rsidP="00B04FD3">
      <w:pPr>
        <w:rPr>
          <w:rFonts w:cstheme="minorHAnsi"/>
          <w:color w:val="0B0C0C"/>
          <w:shd w:val="clear" w:color="auto" w:fill="FFFFFF"/>
        </w:rPr>
      </w:pPr>
    </w:p>
    <w:p w14:paraId="73A9902F" w14:textId="77777777" w:rsidR="00B04FD3" w:rsidRDefault="00B04FD3" w:rsidP="00B04FD3">
      <w:pPr>
        <w:rPr>
          <w:rFonts w:cstheme="minorHAnsi"/>
          <w:b/>
          <w:bCs/>
        </w:rPr>
      </w:pPr>
      <w:r w:rsidRPr="00E46366">
        <w:rPr>
          <w:rFonts w:cstheme="minorHAnsi"/>
          <w:b/>
          <w:bCs/>
        </w:rPr>
        <w:t xml:space="preserve">Additional control measures  </w:t>
      </w:r>
    </w:p>
    <w:p w14:paraId="4B0D4446" w14:textId="510399A6" w:rsidR="00B04FD3" w:rsidRDefault="00B04FD3" w:rsidP="00B04FD3">
      <w:pPr>
        <w:rPr>
          <w:b/>
          <w:bCs/>
          <w:i/>
          <w:iCs/>
        </w:rPr>
      </w:pPr>
      <w:r w:rsidRPr="00E46366">
        <w:rPr>
          <w:rFonts w:cstheme="minorHAnsi"/>
          <w:color w:val="0B0C0C"/>
          <w:shd w:val="clear" w:color="auto" w:fill="FFFFFF"/>
        </w:rPr>
        <w:t xml:space="preserve">In the event of an outbreak the </w:t>
      </w:r>
      <w:r w:rsidR="000B0969">
        <w:rPr>
          <w:rFonts w:cstheme="minorHAnsi"/>
          <w:color w:val="0B0C0C"/>
          <w:shd w:val="clear" w:color="auto" w:fill="FFFFFF"/>
        </w:rPr>
        <w:t>settings</w:t>
      </w:r>
      <w:r w:rsidRPr="00E46366">
        <w:rPr>
          <w:rFonts w:cstheme="minorHAnsi"/>
          <w:color w:val="0B0C0C"/>
          <w:shd w:val="clear" w:color="auto" w:fill="FFFFFF"/>
        </w:rPr>
        <w:t xml:space="preserve"> COVID-19 risk assessment will be reviewed and updated. T</w:t>
      </w:r>
      <w:r w:rsidRPr="00E46366">
        <w:rPr>
          <w:rFonts w:eastAsia="Times New Roman" w:cstheme="minorHAnsi"/>
          <w:color w:val="222222"/>
          <w:spacing w:val="3"/>
          <w:lang w:eastAsia="en-GB"/>
        </w:rPr>
        <w:t xml:space="preserve">here may be a need to introduce additional measures to mitigate the risk of transmission, examples of these are detailed below and </w:t>
      </w:r>
      <w:r>
        <w:rPr>
          <w:rFonts w:eastAsia="Times New Roman" w:cstheme="minorHAnsi"/>
          <w:color w:val="222222"/>
          <w:spacing w:val="3"/>
          <w:lang w:eastAsia="en-GB"/>
        </w:rPr>
        <w:t xml:space="preserve">should </w:t>
      </w:r>
      <w:r w:rsidRPr="00E46366">
        <w:rPr>
          <w:rFonts w:eastAsia="Times New Roman" w:cstheme="minorHAnsi"/>
          <w:color w:val="222222"/>
          <w:spacing w:val="3"/>
          <w:lang w:eastAsia="en-GB"/>
        </w:rPr>
        <w:t>be introduced as appropriate based on the circumstances of the outbreak.</w:t>
      </w:r>
      <w:r>
        <w:rPr>
          <w:rFonts w:eastAsia="Times New Roman" w:cstheme="minorHAnsi"/>
          <w:color w:val="222222"/>
          <w:spacing w:val="3"/>
          <w:lang w:eastAsia="en-GB"/>
        </w:rPr>
        <w:t xml:space="preserve">  </w:t>
      </w:r>
      <w:r w:rsidRPr="00E46366">
        <w:rPr>
          <w:b/>
          <w:bCs/>
          <w:i/>
          <w:iCs/>
        </w:rPr>
        <w:t>Any restrictions on attendance would only be considered in extreme circumstances and as a last resort.</w:t>
      </w:r>
    </w:p>
    <w:p w14:paraId="122A5C42" w14:textId="77777777" w:rsidR="001F5D30" w:rsidRPr="00E46366" w:rsidRDefault="001F5D30" w:rsidP="00B04FD3">
      <w:pPr>
        <w:rPr>
          <w:b/>
          <w:bCs/>
          <w:i/>
          <w:iCs/>
        </w:rPr>
      </w:pPr>
    </w:p>
    <w:tbl>
      <w:tblPr>
        <w:tblW w:w="1562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2333"/>
        <w:gridCol w:w="1276"/>
        <w:gridCol w:w="1275"/>
        <w:gridCol w:w="738"/>
      </w:tblGrid>
      <w:tr w:rsidR="00B04FD3" w:rsidRPr="001558C8" w14:paraId="718CD864" w14:textId="77777777" w:rsidTr="000956F0">
        <w:trPr>
          <w:trHeight w:val="284"/>
          <w:tblHeader/>
        </w:trPr>
        <w:tc>
          <w:tcPr>
            <w:tcW w:w="12333" w:type="dxa"/>
            <w:tcBorders>
              <w:bottom w:val="single" w:sz="4" w:space="0" w:color="000000"/>
            </w:tcBorders>
            <w:shd w:val="clear" w:color="auto" w:fill="D9D9D9" w:themeFill="background1" w:themeFillShade="D9"/>
            <w:tcMar>
              <w:top w:w="0" w:type="dxa"/>
              <w:left w:w="57" w:type="dxa"/>
              <w:bottom w:w="0" w:type="dxa"/>
              <w:right w:w="57" w:type="dxa"/>
            </w:tcMar>
          </w:tcPr>
          <w:p w14:paraId="57010C2B" w14:textId="77777777" w:rsidR="00B04FD3" w:rsidRPr="008A181E" w:rsidRDefault="00B04FD3" w:rsidP="003144D8">
            <w:pPr>
              <w:pStyle w:val="1Text"/>
              <w:jc w:val="center"/>
              <w:rPr>
                <w:rFonts w:asciiTheme="minorHAnsi" w:hAnsiTheme="minorHAnsi" w:cstheme="minorHAnsi"/>
                <w:b/>
                <w:sz w:val="24"/>
                <w:lang w:val="en-GB"/>
              </w:rPr>
            </w:pPr>
            <w:r w:rsidRPr="008A181E">
              <w:rPr>
                <w:rFonts w:asciiTheme="minorHAnsi" w:hAnsiTheme="minorHAnsi" w:cstheme="minorHAnsi"/>
                <w:b/>
                <w:sz w:val="24"/>
                <w:lang w:val="en-GB"/>
              </w:rPr>
              <w:t xml:space="preserve">Additional Outbreak controls </w:t>
            </w:r>
          </w:p>
          <w:p w14:paraId="5E3CA62F" w14:textId="77777777" w:rsidR="00B04FD3" w:rsidRPr="008A181E" w:rsidRDefault="00B04FD3" w:rsidP="003144D8">
            <w:pPr>
              <w:pStyle w:val="1Text"/>
              <w:rPr>
                <w:rFonts w:asciiTheme="minorHAnsi" w:hAnsiTheme="minorHAnsi" w:cstheme="minorHAnsi"/>
                <w:b/>
                <w:sz w:val="24"/>
                <w:lang w:val="en-GB"/>
              </w:rPr>
            </w:pPr>
          </w:p>
        </w:tc>
        <w:tc>
          <w:tcPr>
            <w:tcW w:w="1276" w:type="dxa"/>
            <w:tcBorders>
              <w:bottom w:val="single" w:sz="4" w:space="0" w:color="000000"/>
            </w:tcBorders>
            <w:shd w:val="clear" w:color="auto" w:fill="D9D9D9" w:themeFill="background1" w:themeFillShade="D9"/>
            <w:tcMar>
              <w:top w:w="0" w:type="dxa"/>
              <w:left w:w="57" w:type="dxa"/>
              <w:bottom w:w="0" w:type="dxa"/>
              <w:right w:w="57" w:type="dxa"/>
            </w:tcMar>
          </w:tcPr>
          <w:p w14:paraId="57C04DBD" w14:textId="77777777" w:rsidR="00B04FD3" w:rsidRPr="008A181E" w:rsidRDefault="00B04FD3" w:rsidP="003144D8">
            <w:pPr>
              <w:pStyle w:val="1Text"/>
              <w:jc w:val="center"/>
              <w:rPr>
                <w:rFonts w:asciiTheme="minorHAnsi" w:hAnsiTheme="minorHAnsi" w:cstheme="minorHAnsi"/>
                <w:b/>
                <w:sz w:val="24"/>
                <w:lang w:val="en-GB"/>
              </w:rPr>
            </w:pPr>
            <w:r w:rsidRPr="008A181E">
              <w:rPr>
                <w:rFonts w:asciiTheme="minorHAnsi" w:hAnsiTheme="minorHAnsi" w:cstheme="minorHAnsi"/>
                <w:b/>
                <w:sz w:val="24"/>
                <w:lang w:val="en-GB"/>
              </w:rPr>
              <w:t>Action by who?</w:t>
            </w:r>
          </w:p>
          <w:p w14:paraId="07731E63" w14:textId="77777777" w:rsidR="00B04FD3" w:rsidRPr="008A181E" w:rsidRDefault="00B04FD3" w:rsidP="003144D8">
            <w:pPr>
              <w:pStyle w:val="1Text"/>
              <w:jc w:val="center"/>
              <w:rPr>
                <w:rFonts w:asciiTheme="minorHAnsi" w:hAnsiTheme="minorHAnsi" w:cstheme="minorHAnsi"/>
                <w:b/>
                <w:sz w:val="24"/>
                <w:lang w:val="en-GB"/>
              </w:rPr>
            </w:pPr>
          </w:p>
        </w:tc>
        <w:tc>
          <w:tcPr>
            <w:tcW w:w="1275" w:type="dxa"/>
            <w:tcBorders>
              <w:bottom w:val="single" w:sz="4" w:space="0" w:color="000000"/>
            </w:tcBorders>
            <w:shd w:val="clear" w:color="auto" w:fill="D9D9D9" w:themeFill="background1" w:themeFillShade="D9"/>
            <w:tcMar>
              <w:top w:w="0" w:type="dxa"/>
              <w:left w:w="57" w:type="dxa"/>
              <w:bottom w:w="0" w:type="dxa"/>
              <w:right w:w="57" w:type="dxa"/>
            </w:tcMar>
          </w:tcPr>
          <w:p w14:paraId="66615D75" w14:textId="77777777" w:rsidR="00B04FD3" w:rsidRPr="008A181E" w:rsidRDefault="00B04FD3" w:rsidP="003144D8">
            <w:pPr>
              <w:pStyle w:val="1Text"/>
              <w:jc w:val="center"/>
              <w:rPr>
                <w:rFonts w:asciiTheme="minorHAnsi" w:hAnsiTheme="minorHAnsi" w:cstheme="minorHAnsi"/>
                <w:b/>
                <w:sz w:val="24"/>
                <w:lang w:val="en-GB"/>
              </w:rPr>
            </w:pPr>
            <w:r w:rsidRPr="008A181E">
              <w:rPr>
                <w:rFonts w:asciiTheme="minorHAnsi" w:hAnsiTheme="minorHAnsi" w:cstheme="minorHAnsi"/>
                <w:b/>
                <w:sz w:val="24"/>
                <w:lang w:val="en-GB"/>
              </w:rPr>
              <w:t>Action by when?</w:t>
            </w:r>
          </w:p>
          <w:p w14:paraId="404B32C3" w14:textId="77777777" w:rsidR="00B04FD3" w:rsidRPr="008A181E" w:rsidRDefault="00B04FD3" w:rsidP="003144D8">
            <w:pPr>
              <w:pStyle w:val="1Text"/>
              <w:jc w:val="center"/>
              <w:rPr>
                <w:rFonts w:asciiTheme="minorHAnsi" w:hAnsiTheme="minorHAnsi" w:cstheme="minorHAnsi"/>
                <w:b/>
                <w:sz w:val="24"/>
                <w:lang w:val="en-GB"/>
              </w:rPr>
            </w:pPr>
          </w:p>
        </w:tc>
        <w:tc>
          <w:tcPr>
            <w:tcW w:w="738" w:type="dxa"/>
            <w:tcBorders>
              <w:bottom w:val="single" w:sz="4" w:space="0" w:color="000000"/>
            </w:tcBorders>
            <w:shd w:val="clear" w:color="auto" w:fill="D9D9D9" w:themeFill="background1" w:themeFillShade="D9"/>
            <w:tcMar>
              <w:top w:w="0" w:type="dxa"/>
              <w:left w:w="57" w:type="dxa"/>
              <w:bottom w:w="0" w:type="dxa"/>
              <w:right w:w="57" w:type="dxa"/>
            </w:tcMar>
          </w:tcPr>
          <w:p w14:paraId="1FE733D7" w14:textId="77777777" w:rsidR="00B04FD3" w:rsidRPr="008A181E" w:rsidRDefault="00B04FD3" w:rsidP="003144D8">
            <w:pPr>
              <w:pStyle w:val="1Text"/>
              <w:jc w:val="center"/>
              <w:rPr>
                <w:rFonts w:asciiTheme="minorHAnsi" w:hAnsiTheme="minorHAnsi" w:cstheme="minorHAnsi"/>
                <w:b/>
                <w:sz w:val="24"/>
                <w:lang w:val="en-GB"/>
              </w:rPr>
            </w:pPr>
            <w:r w:rsidRPr="008A181E">
              <w:rPr>
                <w:rFonts w:asciiTheme="minorHAnsi" w:hAnsiTheme="minorHAnsi" w:cstheme="minorHAnsi"/>
                <w:b/>
                <w:sz w:val="24"/>
                <w:lang w:val="en-GB"/>
              </w:rPr>
              <w:t>Done</w:t>
            </w:r>
          </w:p>
          <w:p w14:paraId="03BC8026" w14:textId="77777777" w:rsidR="00B04FD3" w:rsidRPr="008A181E" w:rsidRDefault="00B04FD3" w:rsidP="003144D8">
            <w:pPr>
              <w:pStyle w:val="1Text"/>
              <w:ind w:left="-361" w:firstLine="361"/>
              <w:jc w:val="center"/>
              <w:rPr>
                <w:rFonts w:asciiTheme="minorHAnsi" w:hAnsiTheme="minorHAnsi" w:cstheme="minorHAnsi"/>
                <w:b/>
                <w:sz w:val="24"/>
                <w:lang w:val="en-GB"/>
              </w:rPr>
            </w:pPr>
          </w:p>
        </w:tc>
      </w:tr>
      <w:tr w:rsidR="00B04FD3" w:rsidRPr="003C0D4A" w14:paraId="569F7C91" w14:textId="77777777" w:rsidTr="000956F0">
        <w:trPr>
          <w:trHeight w:val="601"/>
        </w:trPr>
        <w:tc>
          <w:tcPr>
            <w:tcW w:w="12333" w:type="dxa"/>
            <w:shd w:val="clear" w:color="auto" w:fill="auto"/>
            <w:tcMar>
              <w:top w:w="0" w:type="dxa"/>
              <w:left w:w="57" w:type="dxa"/>
              <w:bottom w:w="0" w:type="dxa"/>
              <w:right w:w="57" w:type="dxa"/>
            </w:tcMar>
          </w:tcPr>
          <w:p w14:paraId="43566313" w14:textId="77777777" w:rsidR="00B04FD3" w:rsidRDefault="00B04FD3" w:rsidP="003144D8">
            <w:pPr>
              <w:rPr>
                <w:rFonts w:cstheme="minorHAnsi"/>
                <w:b/>
                <w:bCs/>
              </w:rPr>
            </w:pPr>
            <w:r w:rsidRPr="008A181E">
              <w:rPr>
                <w:rFonts w:cstheme="minorHAnsi"/>
                <w:b/>
                <w:bCs/>
              </w:rPr>
              <w:t>Face Coverings</w:t>
            </w:r>
          </w:p>
          <w:p w14:paraId="4425D2DF" w14:textId="77777777" w:rsidR="00B04FD3" w:rsidRPr="008A181E" w:rsidRDefault="00B04FD3" w:rsidP="003144D8">
            <w:pPr>
              <w:rPr>
                <w:rFonts w:cstheme="minorHAnsi"/>
                <w:lang w:val="en"/>
              </w:rPr>
            </w:pPr>
            <w:r w:rsidRPr="008A181E">
              <w:rPr>
                <w:rFonts w:cstheme="minorHAnsi"/>
                <w:lang w:val="en"/>
              </w:rPr>
              <w:t>Those wearing face coverings should clean hands before and after touching – including to remove or put them on – and store them in individual, sealable plastic bags between use.</w:t>
            </w:r>
          </w:p>
          <w:p w14:paraId="73848B6C" w14:textId="29C281F6" w:rsidR="00B04FD3" w:rsidRPr="006B3FDB" w:rsidRDefault="00B04FD3" w:rsidP="003144D8">
            <w:pPr>
              <w:rPr>
                <w:rFonts w:cstheme="minorHAnsi"/>
                <w:lang w:val="en"/>
              </w:rPr>
            </w:pPr>
          </w:p>
        </w:tc>
        <w:tc>
          <w:tcPr>
            <w:tcW w:w="1276" w:type="dxa"/>
            <w:shd w:val="clear" w:color="auto" w:fill="auto"/>
            <w:tcMar>
              <w:top w:w="0" w:type="dxa"/>
              <w:left w:w="57" w:type="dxa"/>
              <w:bottom w:w="0" w:type="dxa"/>
              <w:right w:w="57" w:type="dxa"/>
            </w:tcMar>
          </w:tcPr>
          <w:p w14:paraId="3EE5B1A9" w14:textId="77777777" w:rsidR="00B04FD3" w:rsidRDefault="00B04FD3" w:rsidP="003144D8">
            <w:pPr>
              <w:pStyle w:val="1Text"/>
              <w:rPr>
                <w:rFonts w:asciiTheme="minorHAnsi" w:hAnsiTheme="minorHAnsi" w:cstheme="minorHAnsi"/>
                <w:color w:val="000000"/>
                <w:sz w:val="24"/>
                <w:lang w:val="en-GB"/>
              </w:rPr>
            </w:pPr>
          </w:p>
          <w:p w14:paraId="0CDD6AF4" w14:textId="77777777" w:rsidR="00B04FD3" w:rsidRDefault="00B04FD3" w:rsidP="003144D8">
            <w:pPr>
              <w:pStyle w:val="1Text"/>
              <w:rPr>
                <w:rFonts w:asciiTheme="minorHAnsi" w:hAnsiTheme="minorHAnsi" w:cstheme="minorHAnsi"/>
                <w:color w:val="000000"/>
                <w:sz w:val="24"/>
                <w:lang w:val="en-GB"/>
              </w:rPr>
            </w:pPr>
            <w:r>
              <w:rPr>
                <w:rFonts w:asciiTheme="minorHAnsi" w:hAnsiTheme="minorHAnsi" w:cstheme="minorHAnsi"/>
                <w:color w:val="000000"/>
                <w:sz w:val="24"/>
                <w:lang w:val="en-GB"/>
              </w:rPr>
              <w:t>All Staff during outbreak</w:t>
            </w:r>
          </w:p>
          <w:p w14:paraId="267822EF" w14:textId="77777777" w:rsidR="00B04FD3" w:rsidRDefault="00B04FD3" w:rsidP="003144D8">
            <w:pPr>
              <w:pStyle w:val="1Text"/>
              <w:rPr>
                <w:rFonts w:asciiTheme="minorHAnsi" w:hAnsiTheme="minorHAnsi" w:cstheme="minorHAnsi"/>
                <w:color w:val="000000"/>
                <w:sz w:val="24"/>
                <w:lang w:val="en-GB"/>
              </w:rPr>
            </w:pPr>
          </w:p>
          <w:p w14:paraId="69E0EB1C" w14:textId="77777777" w:rsidR="00B04FD3" w:rsidRPr="008A181E" w:rsidRDefault="00B04FD3" w:rsidP="003144D8">
            <w:pPr>
              <w:pStyle w:val="1Text"/>
              <w:rPr>
                <w:rFonts w:asciiTheme="minorHAnsi" w:hAnsiTheme="minorHAnsi" w:cstheme="minorHAnsi"/>
                <w:color w:val="000000"/>
                <w:sz w:val="24"/>
                <w:lang w:val="en-GB"/>
              </w:rPr>
            </w:pPr>
            <w:r>
              <w:rPr>
                <w:rFonts w:asciiTheme="minorHAnsi" w:hAnsiTheme="minorHAnsi" w:cstheme="minorHAnsi"/>
                <w:color w:val="000000"/>
                <w:sz w:val="24"/>
                <w:lang w:val="en-GB"/>
              </w:rPr>
              <w:t>All Visitors and staff</w:t>
            </w:r>
          </w:p>
        </w:tc>
        <w:tc>
          <w:tcPr>
            <w:tcW w:w="1275" w:type="dxa"/>
            <w:shd w:val="clear" w:color="auto" w:fill="auto"/>
            <w:tcMar>
              <w:top w:w="0" w:type="dxa"/>
              <w:left w:w="57" w:type="dxa"/>
              <w:bottom w:w="0" w:type="dxa"/>
              <w:right w:w="57" w:type="dxa"/>
            </w:tcMar>
          </w:tcPr>
          <w:p w14:paraId="74A88B87" w14:textId="77777777" w:rsidR="00B04FD3" w:rsidRDefault="00B04FD3" w:rsidP="003144D8">
            <w:pPr>
              <w:pStyle w:val="1Text"/>
              <w:rPr>
                <w:rFonts w:asciiTheme="minorHAnsi" w:hAnsiTheme="minorHAnsi" w:cstheme="minorHAnsi"/>
                <w:color w:val="000000"/>
                <w:sz w:val="24"/>
                <w:lang w:val="en-GB"/>
              </w:rPr>
            </w:pPr>
          </w:p>
          <w:p w14:paraId="00FDABA3" w14:textId="77777777" w:rsidR="00B04FD3" w:rsidRDefault="00B04FD3" w:rsidP="003144D8">
            <w:pPr>
              <w:pStyle w:val="1Text"/>
              <w:rPr>
                <w:rFonts w:asciiTheme="minorHAnsi" w:hAnsiTheme="minorHAnsi" w:cstheme="minorHAnsi"/>
                <w:color w:val="000000"/>
                <w:sz w:val="24"/>
                <w:lang w:val="en-GB"/>
              </w:rPr>
            </w:pPr>
            <w:r>
              <w:rPr>
                <w:rFonts w:asciiTheme="minorHAnsi" w:hAnsiTheme="minorHAnsi" w:cstheme="minorHAnsi"/>
                <w:color w:val="000000"/>
                <w:sz w:val="24"/>
                <w:lang w:val="en-GB"/>
              </w:rPr>
              <w:t>Immediate effect</w:t>
            </w:r>
          </w:p>
          <w:p w14:paraId="1EAE4DC8" w14:textId="77777777" w:rsidR="00B04FD3" w:rsidRDefault="00B04FD3" w:rsidP="003144D8">
            <w:pPr>
              <w:pStyle w:val="1Text"/>
              <w:rPr>
                <w:rFonts w:asciiTheme="minorHAnsi" w:hAnsiTheme="minorHAnsi" w:cstheme="minorHAnsi"/>
                <w:color w:val="000000"/>
                <w:sz w:val="24"/>
                <w:lang w:val="en-GB"/>
              </w:rPr>
            </w:pPr>
          </w:p>
          <w:p w14:paraId="3A44B602" w14:textId="77777777" w:rsidR="00B04FD3" w:rsidRDefault="00B04FD3" w:rsidP="003144D8">
            <w:pPr>
              <w:pStyle w:val="1Text"/>
              <w:rPr>
                <w:rFonts w:asciiTheme="minorHAnsi" w:hAnsiTheme="minorHAnsi" w:cstheme="minorHAnsi"/>
                <w:color w:val="000000"/>
                <w:sz w:val="24"/>
                <w:lang w:val="en-GB"/>
              </w:rPr>
            </w:pPr>
          </w:p>
          <w:p w14:paraId="79074DA1" w14:textId="77777777" w:rsidR="00B04FD3" w:rsidRPr="008A181E" w:rsidRDefault="00B04FD3" w:rsidP="003144D8">
            <w:pPr>
              <w:pStyle w:val="1Text"/>
              <w:rPr>
                <w:rFonts w:asciiTheme="minorHAnsi" w:hAnsiTheme="minorHAnsi" w:cstheme="minorHAnsi"/>
                <w:color w:val="000000"/>
                <w:sz w:val="24"/>
                <w:lang w:val="en-GB"/>
              </w:rPr>
            </w:pPr>
            <w:r>
              <w:rPr>
                <w:rFonts w:asciiTheme="minorHAnsi" w:hAnsiTheme="minorHAnsi" w:cstheme="minorHAnsi"/>
                <w:color w:val="000000"/>
                <w:sz w:val="24"/>
                <w:lang w:val="en-GB"/>
              </w:rPr>
              <w:t>Autumn 2021 and ongoing</w:t>
            </w:r>
          </w:p>
        </w:tc>
        <w:tc>
          <w:tcPr>
            <w:tcW w:w="738" w:type="dxa"/>
            <w:shd w:val="clear" w:color="auto" w:fill="auto"/>
            <w:tcMar>
              <w:top w:w="0" w:type="dxa"/>
              <w:left w:w="57" w:type="dxa"/>
              <w:bottom w:w="0" w:type="dxa"/>
              <w:right w:w="57" w:type="dxa"/>
            </w:tcMar>
          </w:tcPr>
          <w:p w14:paraId="283A10B3" w14:textId="77777777" w:rsidR="00B04FD3" w:rsidRPr="008A181E" w:rsidRDefault="00B04FD3" w:rsidP="003144D8">
            <w:pPr>
              <w:pStyle w:val="1Text"/>
              <w:rPr>
                <w:rFonts w:asciiTheme="minorHAnsi" w:hAnsiTheme="minorHAnsi" w:cstheme="minorHAnsi"/>
                <w:color w:val="000000"/>
                <w:sz w:val="24"/>
                <w:lang w:val="en-GB"/>
              </w:rPr>
            </w:pPr>
          </w:p>
        </w:tc>
      </w:tr>
      <w:tr w:rsidR="00B04FD3" w:rsidRPr="003C0D4A" w14:paraId="11DD9950" w14:textId="77777777" w:rsidTr="000956F0">
        <w:trPr>
          <w:trHeight w:val="601"/>
        </w:trPr>
        <w:tc>
          <w:tcPr>
            <w:tcW w:w="12333" w:type="dxa"/>
            <w:shd w:val="clear" w:color="auto" w:fill="auto"/>
            <w:tcMar>
              <w:top w:w="0" w:type="dxa"/>
              <w:left w:w="57" w:type="dxa"/>
              <w:bottom w:w="0" w:type="dxa"/>
              <w:right w:w="57" w:type="dxa"/>
            </w:tcMar>
          </w:tcPr>
          <w:p w14:paraId="3F7AA2D7" w14:textId="77777777" w:rsidR="00B04FD3" w:rsidRPr="008A181E" w:rsidRDefault="00B04FD3" w:rsidP="003144D8">
            <w:pPr>
              <w:rPr>
                <w:rFonts w:cstheme="minorHAnsi"/>
                <w:b/>
                <w:bCs/>
              </w:rPr>
            </w:pPr>
            <w:r w:rsidRPr="008A181E">
              <w:rPr>
                <w:rFonts w:cstheme="minorHAnsi"/>
                <w:b/>
                <w:bCs/>
              </w:rPr>
              <w:t>Enhanced cleaning</w:t>
            </w:r>
          </w:p>
          <w:p w14:paraId="5EC5D59D" w14:textId="50999316" w:rsidR="00B04FD3" w:rsidRPr="008A181E" w:rsidRDefault="0001268A" w:rsidP="003144D8">
            <w:pPr>
              <w:rPr>
                <w:rFonts w:cstheme="minorHAnsi"/>
                <w:b/>
                <w:bCs/>
              </w:rPr>
            </w:pPr>
            <w:r>
              <w:rPr>
                <w:rFonts w:cstheme="minorHAnsi"/>
              </w:rPr>
              <w:t>Settings</w:t>
            </w:r>
            <w:r w:rsidR="00B04FD3" w:rsidRPr="008A181E">
              <w:rPr>
                <w:rFonts w:cstheme="minorHAnsi"/>
              </w:rPr>
              <w:t xml:space="preserve"> cleaning schedule reviewed and </w:t>
            </w:r>
            <w:r w:rsidR="00B04FD3">
              <w:rPr>
                <w:rFonts w:cstheme="minorHAnsi"/>
              </w:rPr>
              <w:t xml:space="preserve">enhanced </w:t>
            </w:r>
            <w:r w:rsidR="00B04FD3" w:rsidRPr="008A181E">
              <w:rPr>
                <w:rFonts w:cstheme="minorHAnsi"/>
              </w:rPr>
              <w:t>during the duration of the outbreak. In-particular for rooms used by multiple groups / classes.</w:t>
            </w:r>
          </w:p>
        </w:tc>
        <w:tc>
          <w:tcPr>
            <w:tcW w:w="1276" w:type="dxa"/>
            <w:shd w:val="clear" w:color="auto" w:fill="auto"/>
            <w:tcMar>
              <w:top w:w="0" w:type="dxa"/>
              <w:left w:w="57" w:type="dxa"/>
              <w:bottom w:w="0" w:type="dxa"/>
              <w:right w:w="57" w:type="dxa"/>
            </w:tcMar>
          </w:tcPr>
          <w:p w14:paraId="66A0DB1F" w14:textId="61F6F031" w:rsidR="00B04FD3" w:rsidRPr="008A181E" w:rsidRDefault="00B04FD3" w:rsidP="003144D8">
            <w:pPr>
              <w:pStyle w:val="1Text"/>
              <w:rPr>
                <w:rFonts w:asciiTheme="minorHAnsi" w:hAnsiTheme="minorHAnsi" w:cstheme="minorHAnsi"/>
                <w:color w:val="000000"/>
                <w:sz w:val="24"/>
                <w:lang w:val="en-GB"/>
              </w:rPr>
            </w:pPr>
          </w:p>
        </w:tc>
        <w:tc>
          <w:tcPr>
            <w:tcW w:w="1275" w:type="dxa"/>
            <w:shd w:val="clear" w:color="auto" w:fill="auto"/>
            <w:tcMar>
              <w:top w:w="0" w:type="dxa"/>
              <w:left w:w="57" w:type="dxa"/>
              <w:bottom w:w="0" w:type="dxa"/>
              <w:right w:w="57" w:type="dxa"/>
            </w:tcMar>
          </w:tcPr>
          <w:p w14:paraId="44033477" w14:textId="77777777" w:rsidR="00B04FD3" w:rsidRPr="008A181E" w:rsidRDefault="00B04FD3" w:rsidP="003144D8">
            <w:pPr>
              <w:pStyle w:val="1Text"/>
              <w:rPr>
                <w:rFonts w:asciiTheme="minorHAnsi" w:hAnsiTheme="minorHAnsi" w:cstheme="minorHAnsi"/>
                <w:color w:val="000000"/>
                <w:sz w:val="24"/>
                <w:lang w:val="en-GB"/>
              </w:rPr>
            </w:pPr>
            <w:r>
              <w:rPr>
                <w:rFonts w:asciiTheme="minorHAnsi" w:hAnsiTheme="minorHAnsi" w:cstheme="minorHAnsi"/>
                <w:color w:val="000000"/>
                <w:sz w:val="24"/>
                <w:lang w:val="en-GB"/>
              </w:rPr>
              <w:t>Autumn 2021-January 2022 and review</w:t>
            </w:r>
          </w:p>
        </w:tc>
        <w:tc>
          <w:tcPr>
            <w:tcW w:w="738" w:type="dxa"/>
            <w:shd w:val="clear" w:color="auto" w:fill="auto"/>
            <w:tcMar>
              <w:top w:w="0" w:type="dxa"/>
              <w:left w:w="57" w:type="dxa"/>
              <w:bottom w:w="0" w:type="dxa"/>
              <w:right w:w="57" w:type="dxa"/>
            </w:tcMar>
          </w:tcPr>
          <w:p w14:paraId="4A008AE7" w14:textId="77777777" w:rsidR="00B04FD3" w:rsidRPr="008A181E" w:rsidRDefault="00B04FD3" w:rsidP="003144D8">
            <w:pPr>
              <w:pStyle w:val="1Text"/>
              <w:rPr>
                <w:rFonts w:asciiTheme="minorHAnsi" w:hAnsiTheme="minorHAnsi" w:cstheme="minorHAnsi"/>
                <w:color w:val="000000"/>
                <w:sz w:val="24"/>
                <w:lang w:val="en-GB"/>
              </w:rPr>
            </w:pPr>
          </w:p>
        </w:tc>
      </w:tr>
      <w:tr w:rsidR="00B04FD3" w:rsidRPr="003C0D4A" w14:paraId="6AD37DA6" w14:textId="77777777" w:rsidTr="000956F0">
        <w:trPr>
          <w:trHeight w:val="601"/>
        </w:trPr>
        <w:tc>
          <w:tcPr>
            <w:tcW w:w="12333" w:type="dxa"/>
            <w:shd w:val="clear" w:color="auto" w:fill="auto"/>
            <w:tcMar>
              <w:top w:w="0" w:type="dxa"/>
              <w:left w:w="57" w:type="dxa"/>
              <w:bottom w:w="0" w:type="dxa"/>
              <w:right w:w="57" w:type="dxa"/>
            </w:tcMar>
          </w:tcPr>
          <w:p w14:paraId="7D4F39EC" w14:textId="77777777" w:rsidR="00B04FD3" w:rsidRPr="008A181E" w:rsidRDefault="00B04FD3" w:rsidP="003144D8">
            <w:pPr>
              <w:rPr>
                <w:rFonts w:cstheme="minorHAnsi"/>
                <w:b/>
                <w:bCs/>
              </w:rPr>
            </w:pPr>
            <w:r w:rsidRPr="008A181E">
              <w:rPr>
                <w:rFonts w:cstheme="minorHAnsi"/>
                <w:b/>
                <w:bCs/>
              </w:rPr>
              <w:t xml:space="preserve">Limit the use of some shared areas </w:t>
            </w:r>
            <w:r w:rsidRPr="006B3FDB">
              <w:rPr>
                <w:rFonts w:cstheme="minorHAnsi"/>
              </w:rPr>
              <w:t>for example</w:t>
            </w:r>
          </w:p>
          <w:p w14:paraId="636E04D9" w14:textId="77777777" w:rsidR="00B04FD3" w:rsidRPr="008A181E" w:rsidRDefault="00B04FD3" w:rsidP="00B04FD3">
            <w:pPr>
              <w:pStyle w:val="ListParagraph"/>
              <w:numPr>
                <w:ilvl w:val="0"/>
                <w:numId w:val="6"/>
              </w:numPr>
              <w:spacing w:after="160" w:line="259" w:lineRule="auto"/>
              <w:rPr>
                <w:rFonts w:cstheme="minorHAnsi"/>
              </w:rPr>
            </w:pPr>
            <w:r w:rsidRPr="008A181E">
              <w:rPr>
                <w:rFonts w:cstheme="minorHAnsi"/>
              </w:rPr>
              <w:t>Designated toilets for year groups</w:t>
            </w:r>
          </w:p>
          <w:p w14:paraId="0EBCEB40" w14:textId="59697605" w:rsidR="00B04FD3" w:rsidRPr="008A181E" w:rsidRDefault="00B04FD3" w:rsidP="008878AD">
            <w:pPr>
              <w:pStyle w:val="ListParagraph"/>
              <w:spacing w:after="160" w:line="259" w:lineRule="auto"/>
              <w:rPr>
                <w:rFonts w:cstheme="minorHAnsi"/>
              </w:rPr>
            </w:pPr>
          </w:p>
        </w:tc>
        <w:tc>
          <w:tcPr>
            <w:tcW w:w="1276" w:type="dxa"/>
            <w:shd w:val="clear" w:color="auto" w:fill="auto"/>
            <w:tcMar>
              <w:top w:w="0" w:type="dxa"/>
              <w:left w:w="57" w:type="dxa"/>
              <w:bottom w:w="0" w:type="dxa"/>
              <w:right w:w="57" w:type="dxa"/>
            </w:tcMar>
          </w:tcPr>
          <w:p w14:paraId="0099B7BE" w14:textId="3DE17F13" w:rsidR="00B04FD3" w:rsidRPr="008A181E" w:rsidRDefault="00B04FD3" w:rsidP="003144D8">
            <w:pPr>
              <w:pStyle w:val="1Text"/>
              <w:rPr>
                <w:rFonts w:asciiTheme="minorHAnsi" w:hAnsiTheme="minorHAnsi" w:cstheme="minorHAnsi"/>
                <w:color w:val="000000"/>
                <w:sz w:val="24"/>
                <w:lang w:val="en-GB"/>
              </w:rPr>
            </w:pPr>
          </w:p>
        </w:tc>
        <w:tc>
          <w:tcPr>
            <w:tcW w:w="1275" w:type="dxa"/>
            <w:shd w:val="clear" w:color="auto" w:fill="auto"/>
            <w:tcMar>
              <w:top w:w="0" w:type="dxa"/>
              <w:left w:w="57" w:type="dxa"/>
              <w:bottom w:w="0" w:type="dxa"/>
              <w:right w:w="57" w:type="dxa"/>
            </w:tcMar>
          </w:tcPr>
          <w:p w14:paraId="242A9E0F" w14:textId="77777777" w:rsidR="00B04FD3" w:rsidRPr="008A181E" w:rsidRDefault="00B04FD3" w:rsidP="003144D8">
            <w:pPr>
              <w:pStyle w:val="1Text"/>
              <w:rPr>
                <w:rFonts w:asciiTheme="minorHAnsi" w:hAnsiTheme="minorHAnsi" w:cstheme="minorHAnsi"/>
                <w:color w:val="000000"/>
                <w:sz w:val="24"/>
                <w:lang w:val="en-GB"/>
              </w:rPr>
            </w:pPr>
            <w:r>
              <w:rPr>
                <w:rFonts w:asciiTheme="minorHAnsi" w:hAnsiTheme="minorHAnsi" w:cstheme="minorHAnsi"/>
                <w:color w:val="000000"/>
                <w:sz w:val="24"/>
                <w:lang w:val="en-GB"/>
              </w:rPr>
              <w:t>When outbreak arises</w:t>
            </w:r>
          </w:p>
        </w:tc>
        <w:tc>
          <w:tcPr>
            <w:tcW w:w="738" w:type="dxa"/>
            <w:shd w:val="clear" w:color="auto" w:fill="auto"/>
            <w:tcMar>
              <w:top w:w="0" w:type="dxa"/>
              <w:left w:w="57" w:type="dxa"/>
              <w:bottom w:w="0" w:type="dxa"/>
              <w:right w:w="57" w:type="dxa"/>
            </w:tcMar>
          </w:tcPr>
          <w:p w14:paraId="11FE7B79" w14:textId="77777777" w:rsidR="00B04FD3" w:rsidRPr="008A181E" w:rsidRDefault="00B04FD3" w:rsidP="003144D8">
            <w:pPr>
              <w:pStyle w:val="1Text"/>
              <w:rPr>
                <w:rFonts w:asciiTheme="minorHAnsi" w:hAnsiTheme="minorHAnsi" w:cstheme="minorHAnsi"/>
                <w:color w:val="000000"/>
                <w:sz w:val="24"/>
                <w:lang w:val="en-GB"/>
              </w:rPr>
            </w:pPr>
          </w:p>
        </w:tc>
      </w:tr>
      <w:tr w:rsidR="00B04FD3" w:rsidRPr="003C0D4A" w14:paraId="746094D5" w14:textId="77777777" w:rsidTr="000956F0">
        <w:trPr>
          <w:trHeight w:val="601"/>
        </w:trPr>
        <w:tc>
          <w:tcPr>
            <w:tcW w:w="12333" w:type="dxa"/>
            <w:shd w:val="clear" w:color="auto" w:fill="auto"/>
            <w:tcMar>
              <w:top w:w="0" w:type="dxa"/>
              <w:left w:w="57" w:type="dxa"/>
              <w:bottom w:w="0" w:type="dxa"/>
              <w:right w:w="57" w:type="dxa"/>
            </w:tcMar>
          </w:tcPr>
          <w:p w14:paraId="4E8843B3" w14:textId="3EF85F45" w:rsidR="00B04FD3" w:rsidRPr="008A181E" w:rsidRDefault="00B04FD3" w:rsidP="003144D8">
            <w:pPr>
              <w:rPr>
                <w:rFonts w:cstheme="minorHAnsi"/>
              </w:rPr>
            </w:pPr>
            <w:r w:rsidRPr="008A181E">
              <w:rPr>
                <w:rFonts w:cstheme="minorHAnsi"/>
              </w:rPr>
              <w:t xml:space="preserve">Resources </w:t>
            </w:r>
            <w:r w:rsidR="000975BD">
              <w:rPr>
                <w:rFonts w:cstheme="minorHAnsi"/>
              </w:rPr>
              <w:t>not to be shared between groups/bubbles of children</w:t>
            </w:r>
            <w:r w:rsidRPr="008A181E">
              <w:rPr>
                <w:rFonts w:cstheme="minorHAnsi"/>
              </w:rPr>
              <w:t xml:space="preserve">. </w:t>
            </w:r>
            <w:r w:rsidR="0089421A">
              <w:rPr>
                <w:rFonts w:cstheme="minorHAnsi"/>
              </w:rPr>
              <w:t>If resources are unable to be cleaned at the end of each session then they will be put away for 72 hours between uses.</w:t>
            </w:r>
          </w:p>
        </w:tc>
        <w:tc>
          <w:tcPr>
            <w:tcW w:w="1276" w:type="dxa"/>
            <w:shd w:val="clear" w:color="auto" w:fill="auto"/>
            <w:tcMar>
              <w:top w:w="0" w:type="dxa"/>
              <w:left w:w="57" w:type="dxa"/>
              <w:bottom w:w="0" w:type="dxa"/>
              <w:right w:w="57" w:type="dxa"/>
            </w:tcMar>
          </w:tcPr>
          <w:p w14:paraId="5C9A0BF5" w14:textId="596BC058" w:rsidR="00B04FD3" w:rsidRPr="008A181E" w:rsidRDefault="00B04FD3" w:rsidP="003144D8">
            <w:pPr>
              <w:pStyle w:val="1Text"/>
              <w:rPr>
                <w:rFonts w:asciiTheme="minorHAnsi" w:hAnsiTheme="minorHAnsi" w:cstheme="minorHAnsi"/>
                <w:color w:val="000000"/>
                <w:sz w:val="24"/>
                <w:lang w:val="en-GB"/>
              </w:rPr>
            </w:pPr>
          </w:p>
        </w:tc>
        <w:tc>
          <w:tcPr>
            <w:tcW w:w="1275" w:type="dxa"/>
            <w:shd w:val="clear" w:color="auto" w:fill="auto"/>
            <w:tcMar>
              <w:top w:w="0" w:type="dxa"/>
              <w:left w:w="57" w:type="dxa"/>
              <w:bottom w:w="0" w:type="dxa"/>
              <w:right w:w="57" w:type="dxa"/>
            </w:tcMar>
          </w:tcPr>
          <w:p w14:paraId="1CC99F5B" w14:textId="77777777" w:rsidR="00B04FD3" w:rsidRPr="008A181E" w:rsidRDefault="00B04FD3" w:rsidP="003144D8">
            <w:pPr>
              <w:pStyle w:val="1Text"/>
              <w:rPr>
                <w:rFonts w:asciiTheme="minorHAnsi" w:hAnsiTheme="minorHAnsi" w:cstheme="minorHAnsi"/>
                <w:color w:val="000000"/>
                <w:sz w:val="24"/>
                <w:lang w:val="en-GB"/>
              </w:rPr>
            </w:pPr>
            <w:r>
              <w:rPr>
                <w:rFonts w:asciiTheme="minorHAnsi" w:hAnsiTheme="minorHAnsi" w:cstheme="minorHAnsi"/>
                <w:color w:val="000000"/>
                <w:sz w:val="24"/>
                <w:lang w:val="en-GB"/>
              </w:rPr>
              <w:t>When outbreak arises</w:t>
            </w:r>
          </w:p>
        </w:tc>
        <w:tc>
          <w:tcPr>
            <w:tcW w:w="738" w:type="dxa"/>
            <w:shd w:val="clear" w:color="auto" w:fill="auto"/>
            <w:tcMar>
              <w:top w:w="0" w:type="dxa"/>
              <w:left w:w="57" w:type="dxa"/>
              <w:bottom w:w="0" w:type="dxa"/>
              <w:right w:w="57" w:type="dxa"/>
            </w:tcMar>
          </w:tcPr>
          <w:p w14:paraId="7DF3285E" w14:textId="77777777" w:rsidR="00B04FD3" w:rsidRPr="008A181E" w:rsidRDefault="00B04FD3" w:rsidP="003144D8">
            <w:pPr>
              <w:pStyle w:val="1Text"/>
              <w:rPr>
                <w:rFonts w:asciiTheme="minorHAnsi" w:hAnsiTheme="minorHAnsi" w:cstheme="minorHAnsi"/>
                <w:color w:val="000000"/>
                <w:sz w:val="24"/>
                <w:lang w:val="en-GB"/>
              </w:rPr>
            </w:pPr>
          </w:p>
        </w:tc>
      </w:tr>
      <w:tr w:rsidR="00B04FD3" w:rsidRPr="003C0D4A" w14:paraId="7BBA12E8" w14:textId="77777777" w:rsidTr="000956F0">
        <w:trPr>
          <w:trHeight w:val="601"/>
        </w:trPr>
        <w:tc>
          <w:tcPr>
            <w:tcW w:w="12333" w:type="dxa"/>
            <w:shd w:val="clear" w:color="auto" w:fill="auto"/>
            <w:tcMar>
              <w:top w:w="0" w:type="dxa"/>
              <w:left w:w="57" w:type="dxa"/>
              <w:bottom w:w="0" w:type="dxa"/>
              <w:right w:w="57" w:type="dxa"/>
            </w:tcMar>
          </w:tcPr>
          <w:p w14:paraId="383AA4CB" w14:textId="77777777" w:rsidR="00B04FD3" w:rsidRPr="008A181E" w:rsidRDefault="00B04FD3" w:rsidP="003144D8">
            <w:pPr>
              <w:rPr>
                <w:rFonts w:cstheme="minorHAnsi"/>
                <w:b/>
                <w:bCs/>
              </w:rPr>
            </w:pPr>
            <w:r w:rsidRPr="008A181E">
              <w:rPr>
                <w:rFonts w:cstheme="minorHAnsi"/>
                <w:b/>
                <w:bCs/>
              </w:rPr>
              <w:t>Limiting activities</w:t>
            </w:r>
          </w:p>
          <w:p w14:paraId="0FA75E35" w14:textId="76FD9BDF" w:rsidR="00B04FD3" w:rsidRDefault="008873EF" w:rsidP="003144D8">
            <w:pPr>
              <w:rPr>
                <w:rFonts w:cstheme="minorHAnsi"/>
              </w:rPr>
            </w:pPr>
            <w:r>
              <w:rPr>
                <w:rFonts w:cstheme="minorHAnsi"/>
              </w:rPr>
              <w:t>Group activities limited to bubbles/small groups only.  Contact sport to be stopped until outbreak</w:t>
            </w:r>
            <w:r w:rsidR="00673080">
              <w:rPr>
                <w:rFonts w:cstheme="minorHAnsi"/>
              </w:rPr>
              <w:t xml:space="preserve"> over.</w:t>
            </w:r>
          </w:p>
          <w:p w14:paraId="22D5C569" w14:textId="18B3C5F1" w:rsidR="00B04FD3" w:rsidRPr="006B3FDB" w:rsidRDefault="00B04FD3" w:rsidP="003144D8">
            <w:pPr>
              <w:shd w:val="clear" w:color="auto" w:fill="FFFFFF"/>
              <w:spacing w:after="75"/>
              <w:rPr>
                <w:rFonts w:eastAsia="Times New Roman" w:cstheme="minorHAnsi"/>
                <w:color w:val="0B0C0C"/>
                <w:lang w:eastAsia="en-GB"/>
              </w:rPr>
            </w:pPr>
          </w:p>
        </w:tc>
        <w:tc>
          <w:tcPr>
            <w:tcW w:w="1276" w:type="dxa"/>
            <w:shd w:val="clear" w:color="auto" w:fill="auto"/>
            <w:tcMar>
              <w:top w:w="0" w:type="dxa"/>
              <w:left w:w="57" w:type="dxa"/>
              <w:bottom w:w="0" w:type="dxa"/>
              <w:right w:w="57" w:type="dxa"/>
            </w:tcMar>
          </w:tcPr>
          <w:p w14:paraId="7E0322C9" w14:textId="43BD5A89" w:rsidR="00B04FD3" w:rsidRPr="008A181E" w:rsidRDefault="00B04FD3" w:rsidP="003144D8">
            <w:pPr>
              <w:pStyle w:val="1Text"/>
              <w:rPr>
                <w:rFonts w:asciiTheme="minorHAnsi" w:hAnsiTheme="minorHAnsi" w:cstheme="minorHAnsi"/>
                <w:color w:val="000000"/>
                <w:sz w:val="24"/>
                <w:lang w:val="en-GB"/>
              </w:rPr>
            </w:pPr>
            <w:r>
              <w:rPr>
                <w:rFonts w:asciiTheme="minorHAnsi" w:hAnsiTheme="minorHAnsi" w:cstheme="minorHAnsi"/>
                <w:color w:val="000000"/>
                <w:sz w:val="24"/>
                <w:lang w:val="en-GB"/>
              </w:rPr>
              <w:t>during outbreak</w:t>
            </w:r>
          </w:p>
        </w:tc>
        <w:tc>
          <w:tcPr>
            <w:tcW w:w="1275" w:type="dxa"/>
            <w:shd w:val="clear" w:color="auto" w:fill="auto"/>
            <w:tcMar>
              <w:top w:w="0" w:type="dxa"/>
              <w:left w:w="57" w:type="dxa"/>
              <w:bottom w:w="0" w:type="dxa"/>
              <w:right w:w="57" w:type="dxa"/>
            </w:tcMar>
          </w:tcPr>
          <w:p w14:paraId="595A6A76" w14:textId="77777777" w:rsidR="00B04FD3" w:rsidRPr="008A181E" w:rsidRDefault="00B04FD3" w:rsidP="003144D8">
            <w:pPr>
              <w:pStyle w:val="1Text"/>
              <w:rPr>
                <w:rFonts w:asciiTheme="minorHAnsi" w:hAnsiTheme="minorHAnsi" w:cstheme="minorHAnsi"/>
                <w:color w:val="000000"/>
                <w:sz w:val="24"/>
                <w:lang w:val="en-GB"/>
              </w:rPr>
            </w:pPr>
            <w:r>
              <w:rPr>
                <w:rFonts w:asciiTheme="minorHAnsi" w:hAnsiTheme="minorHAnsi" w:cstheme="minorHAnsi"/>
                <w:color w:val="000000"/>
                <w:sz w:val="24"/>
                <w:lang w:val="en-GB"/>
              </w:rPr>
              <w:t>When outbreak arises</w:t>
            </w:r>
          </w:p>
        </w:tc>
        <w:tc>
          <w:tcPr>
            <w:tcW w:w="738" w:type="dxa"/>
            <w:shd w:val="clear" w:color="auto" w:fill="auto"/>
            <w:tcMar>
              <w:top w:w="0" w:type="dxa"/>
              <w:left w:w="57" w:type="dxa"/>
              <w:bottom w:w="0" w:type="dxa"/>
              <w:right w:w="57" w:type="dxa"/>
            </w:tcMar>
          </w:tcPr>
          <w:p w14:paraId="7CB30B01" w14:textId="77777777" w:rsidR="00B04FD3" w:rsidRPr="008A181E" w:rsidRDefault="00B04FD3" w:rsidP="003144D8">
            <w:pPr>
              <w:pStyle w:val="1Text"/>
              <w:rPr>
                <w:rFonts w:asciiTheme="minorHAnsi" w:hAnsiTheme="minorHAnsi" w:cstheme="minorHAnsi"/>
                <w:color w:val="000000"/>
                <w:sz w:val="24"/>
                <w:lang w:val="en-GB"/>
              </w:rPr>
            </w:pPr>
          </w:p>
        </w:tc>
      </w:tr>
      <w:tr w:rsidR="00B04FD3" w:rsidRPr="003C0D4A" w14:paraId="626A50F4" w14:textId="77777777" w:rsidTr="000956F0">
        <w:trPr>
          <w:trHeight w:val="601"/>
        </w:trPr>
        <w:tc>
          <w:tcPr>
            <w:tcW w:w="12333" w:type="dxa"/>
            <w:shd w:val="clear" w:color="auto" w:fill="auto"/>
            <w:tcMar>
              <w:top w:w="0" w:type="dxa"/>
              <w:left w:w="57" w:type="dxa"/>
              <w:bottom w:w="0" w:type="dxa"/>
              <w:right w:w="57" w:type="dxa"/>
            </w:tcMar>
          </w:tcPr>
          <w:p w14:paraId="5C686DB5" w14:textId="77777777" w:rsidR="00B04FD3" w:rsidRDefault="00B04FD3" w:rsidP="003144D8">
            <w:pPr>
              <w:pStyle w:val="ListParagraph"/>
              <w:shd w:val="clear" w:color="auto" w:fill="FFFFFF"/>
              <w:spacing w:before="120" w:after="120"/>
              <w:ind w:left="0"/>
              <w:rPr>
                <w:rFonts w:eastAsia="Times New Roman" w:cstheme="minorHAnsi"/>
                <w:color w:val="0B0C0C"/>
                <w:lang w:eastAsia="en-GB"/>
              </w:rPr>
            </w:pPr>
            <w:r w:rsidRPr="008A181E">
              <w:rPr>
                <w:rFonts w:eastAsia="Times New Roman" w:cstheme="minorHAnsi"/>
                <w:b/>
                <w:bCs/>
                <w:color w:val="0B0C0C"/>
                <w:lang w:eastAsia="en-GB"/>
              </w:rPr>
              <w:t>Visitors / parental</w:t>
            </w:r>
            <w:r w:rsidRPr="008A181E">
              <w:rPr>
                <w:rFonts w:eastAsia="Times New Roman" w:cstheme="minorHAnsi"/>
                <w:color w:val="0B0C0C"/>
                <w:lang w:eastAsia="en-GB"/>
              </w:rPr>
              <w:t xml:space="preserve"> </w:t>
            </w:r>
            <w:r w:rsidRPr="008A181E">
              <w:rPr>
                <w:rFonts w:eastAsia="Times New Roman" w:cstheme="minorHAnsi"/>
                <w:b/>
                <w:bCs/>
                <w:color w:val="0B0C0C"/>
                <w:lang w:eastAsia="en-GB"/>
              </w:rPr>
              <w:t>attendance</w:t>
            </w:r>
            <w:r w:rsidRPr="008A181E">
              <w:rPr>
                <w:rFonts w:eastAsia="Times New Roman" w:cstheme="minorHAnsi"/>
                <w:color w:val="0B0C0C"/>
                <w:lang w:eastAsia="en-GB"/>
              </w:rPr>
              <w:t xml:space="preserve"> </w:t>
            </w:r>
          </w:p>
          <w:p w14:paraId="2D45A33A" w14:textId="37B5D377" w:rsidR="00B04FD3" w:rsidRPr="008A181E" w:rsidRDefault="00B04FD3" w:rsidP="003144D8">
            <w:pPr>
              <w:pStyle w:val="ListParagraph"/>
              <w:shd w:val="clear" w:color="auto" w:fill="FFFFFF"/>
              <w:spacing w:before="120" w:after="120"/>
              <w:ind w:left="0"/>
              <w:rPr>
                <w:rFonts w:eastAsia="Times New Roman" w:cstheme="minorHAnsi"/>
                <w:color w:val="0B0C0C"/>
                <w:lang w:eastAsia="en-GB"/>
              </w:rPr>
            </w:pPr>
            <w:r w:rsidRPr="008A181E">
              <w:rPr>
                <w:rFonts w:eastAsia="Times New Roman" w:cstheme="minorHAnsi"/>
                <w:color w:val="0B0C0C"/>
                <w:lang w:eastAsia="en-GB"/>
              </w:rPr>
              <w:lastRenderedPageBreak/>
              <w:t xml:space="preserve">Access to school </w:t>
            </w:r>
            <w:r w:rsidR="0033000B">
              <w:rPr>
                <w:rFonts w:eastAsia="Times New Roman" w:cstheme="minorHAnsi"/>
                <w:color w:val="0B0C0C"/>
                <w:lang w:eastAsia="en-GB"/>
              </w:rPr>
              <w:t xml:space="preserve">/ setting </w:t>
            </w:r>
            <w:r w:rsidRPr="008A181E">
              <w:rPr>
                <w:rFonts w:eastAsia="Times New Roman" w:cstheme="minorHAnsi"/>
                <w:color w:val="0B0C0C"/>
                <w:lang w:eastAsia="en-GB"/>
              </w:rPr>
              <w:t xml:space="preserve">will be limited, parents/ carers and visitors to attend by appointment only. Wherever possible will take place via telephone or other virtual methods. </w:t>
            </w:r>
          </w:p>
          <w:p w14:paraId="6393C62E" w14:textId="77777777" w:rsidR="00B04FD3" w:rsidRPr="008A181E" w:rsidRDefault="00B04FD3" w:rsidP="003144D8">
            <w:pPr>
              <w:shd w:val="clear" w:color="auto" w:fill="FFFFFF"/>
              <w:spacing w:after="75"/>
              <w:rPr>
                <w:rFonts w:eastAsia="Times New Roman" w:cstheme="minorHAnsi"/>
                <w:b/>
                <w:bCs/>
                <w:color w:val="0B0C0C"/>
                <w:lang w:eastAsia="en-GB"/>
              </w:rPr>
            </w:pPr>
            <w:r w:rsidRPr="008A181E">
              <w:rPr>
                <w:rFonts w:eastAsia="Times New Roman" w:cstheme="minorHAnsi"/>
                <w:color w:val="0B0C0C"/>
                <w:lang w:eastAsia="en-GB"/>
              </w:rPr>
              <w:t xml:space="preserve">Any additional controls required of visitors </w:t>
            </w:r>
            <w:r w:rsidRPr="008A181E">
              <w:rPr>
                <w:rFonts w:eastAsia="Calibri" w:cstheme="minorHAnsi"/>
              </w:rPr>
              <w:t>in response to an outbreak will be communicated to them.</w:t>
            </w:r>
          </w:p>
        </w:tc>
        <w:tc>
          <w:tcPr>
            <w:tcW w:w="1276" w:type="dxa"/>
            <w:shd w:val="clear" w:color="auto" w:fill="auto"/>
            <w:tcMar>
              <w:top w:w="0" w:type="dxa"/>
              <w:left w:w="57" w:type="dxa"/>
              <w:bottom w:w="0" w:type="dxa"/>
              <w:right w:w="57" w:type="dxa"/>
            </w:tcMar>
          </w:tcPr>
          <w:p w14:paraId="3726B1F2" w14:textId="77777777" w:rsidR="00B04FD3" w:rsidRPr="008A181E" w:rsidRDefault="00B04FD3" w:rsidP="003144D8">
            <w:pPr>
              <w:pStyle w:val="1Text"/>
              <w:rPr>
                <w:rFonts w:asciiTheme="minorHAnsi" w:hAnsiTheme="minorHAnsi" w:cstheme="minorHAnsi"/>
                <w:color w:val="000000"/>
                <w:sz w:val="24"/>
                <w:lang w:val="en-GB"/>
              </w:rPr>
            </w:pPr>
            <w:r>
              <w:rPr>
                <w:rFonts w:asciiTheme="minorHAnsi" w:hAnsiTheme="minorHAnsi" w:cstheme="minorHAnsi"/>
                <w:color w:val="000000"/>
                <w:sz w:val="24"/>
                <w:lang w:val="en-GB"/>
              </w:rPr>
              <w:lastRenderedPageBreak/>
              <w:t>All Visitors to the School</w:t>
            </w:r>
          </w:p>
        </w:tc>
        <w:tc>
          <w:tcPr>
            <w:tcW w:w="1275" w:type="dxa"/>
            <w:shd w:val="clear" w:color="auto" w:fill="auto"/>
            <w:tcMar>
              <w:top w:w="0" w:type="dxa"/>
              <w:left w:w="57" w:type="dxa"/>
              <w:bottom w:w="0" w:type="dxa"/>
              <w:right w:w="57" w:type="dxa"/>
            </w:tcMar>
          </w:tcPr>
          <w:p w14:paraId="62856595" w14:textId="77777777" w:rsidR="00B04FD3" w:rsidRPr="008A181E" w:rsidRDefault="00B04FD3" w:rsidP="003144D8">
            <w:pPr>
              <w:pStyle w:val="1Text"/>
              <w:rPr>
                <w:rFonts w:asciiTheme="minorHAnsi" w:hAnsiTheme="minorHAnsi" w:cstheme="minorHAnsi"/>
                <w:color w:val="000000"/>
                <w:sz w:val="24"/>
                <w:lang w:val="en-GB"/>
              </w:rPr>
            </w:pPr>
            <w:r>
              <w:rPr>
                <w:rFonts w:asciiTheme="minorHAnsi" w:hAnsiTheme="minorHAnsi" w:cstheme="minorHAnsi"/>
                <w:color w:val="000000"/>
                <w:sz w:val="24"/>
                <w:lang w:val="en-GB"/>
              </w:rPr>
              <w:t>Within immediate effect of outbreak</w:t>
            </w:r>
          </w:p>
        </w:tc>
        <w:tc>
          <w:tcPr>
            <w:tcW w:w="738" w:type="dxa"/>
            <w:shd w:val="clear" w:color="auto" w:fill="auto"/>
            <w:tcMar>
              <w:top w:w="0" w:type="dxa"/>
              <w:left w:w="57" w:type="dxa"/>
              <w:bottom w:w="0" w:type="dxa"/>
              <w:right w:w="57" w:type="dxa"/>
            </w:tcMar>
          </w:tcPr>
          <w:p w14:paraId="3296E8B6" w14:textId="77777777" w:rsidR="00B04FD3" w:rsidRPr="008A181E" w:rsidRDefault="00B04FD3" w:rsidP="003144D8">
            <w:pPr>
              <w:pStyle w:val="1Text"/>
              <w:rPr>
                <w:rFonts w:asciiTheme="minorHAnsi" w:hAnsiTheme="minorHAnsi" w:cstheme="minorHAnsi"/>
                <w:color w:val="000000"/>
                <w:sz w:val="24"/>
                <w:lang w:val="en-GB"/>
              </w:rPr>
            </w:pPr>
          </w:p>
        </w:tc>
      </w:tr>
      <w:tr w:rsidR="00B04FD3" w:rsidRPr="003C0D4A" w14:paraId="2881E18A" w14:textId="77777777" w:rsidTr="000956F0">
        <w:trPr>
          <w:trHeight w:val="601"/>
        </w:trPr>
        <w:tc>
          <w:tcPr>
            <w:tcW w:w="12333" w:type="dxa"/>
            <w:shd w:val="clear" w:color="auto" w:fill="auto"/>
            <w:tcMar>
              <w:top w:w="0" w:type="dxa"/>
              <w:left w:w="57" w:type="dxa"/>
              <w:bottom w:w="0" w:type="dxa"/>
              <w:right w:w="57" w:type="dxa"/>
            </w:tcMar>
          </w:tcPr>
          <w:p w14:paraId="3F54C7F0" w14:textId="6757FF30" w:rsidR="00B04FD3" w:rsidRPr="006B3FDB" w:rsidRDefault="00B04FD3" w:rsidP="003144D8">
            <w:pPr>
              <w:pStyle w:val="NormalWeb"/>
              <w:shd w:val="clear" w:color="auto" w:fill="FFFFFF"/>
              <w:spacing w:before="300" w:beforeAutospacing="0" w:after="300" w:afterAutospacing="0"/>
              <w:rPr>
                <w:rFonts w:asciiTheme="minorHAnsi" w:hAnsiTheme="minorHAnsi" w:cstheme="minorHAnsi"/>
              </w:rPr>
            </w:pPr>
            <w:r>
              <w:rPr>
                <w:rFonts w:asciiTheme="minorHAnsi" w:hAnsiTheme="minorHAnsi" w:cstheme="minorHAnsi"/>
                <w:b/>
                <w:bCs/>
                <w:color w:val="222222"/>
                <w:spacing w:val="3"/>
              </w:rPr>
              <w:t>Re-introduction of b</w:t>
            </w:r>
            <w:r w:rsidRPr="008A181E">
              <w:rPr>
                <w:rFonts w:asciiTheme="minorHAnsi" w:hAnsiTheme="minorHAnsi" w:cstheme="minorHAnsi"/>
                <w:b/>
                <w:bCs/>
                <w:color w:val="222222"/>
                <w:spacing w:val="3"/>
              </w:rPr>
              <w:t>ubbles</w:t>
            </w:r>
            <w:r>
              <w:rPr>
                <w:rFonts w:asciiTheme="minorHAnsi" w:hAnsiTheme="minorHAnsi" w:cstheme="minorHAnsi"/>
                <w:b/>
                <w:bCs/>
                <w:color w:val="222222"/>
                <w:spacing w:val="3"/>
              </w:rPr>
              <w:t xml:space="preserve"> </w:t>
            </w:r>
            <w:r w:rsidRPr="006B3FDB">
              <w:rPr>
                <w:rFonts w:asciiTheme="minorHAnsi" w:hAnsiTheme="minorHAnsi" w:cstheme="minorHAnsi"/>
                <w:color w:val="222222"/>
                <w:spacing w:val="3"/>
              </w:rPr>
              <w:t>(detail how this would be achieved</w:t>
            </w:r>
            <w:r>
              <w:rPr>
                <w:rFonts w:asciiTheme="minorHAnsi" w:hAnsiTheme="minorHAnsi" w:cstheme="minorHAnsi"/>
                <w:color w:val="222222"/>
                <w:spacing w:val="3"/>
              </w:rPr>
              <w:t>, nature and size of bubbles to be as small as practicable to reduce transmission risk</w:t>
            </w:r>
            <w:r w:rsidRPr="006B3FDB">
              <w:rPr>
                <w:rFonts w:asciiTheme="minorHAnsi" w:hAnsiTheme="minorHAnsi" w:cstheme="minorHAnsi"/>
                <w:color w:val="222222"/>
                <w:spacing w:val="3"/>
              </w:rPr>
              <w:t>).</w:t>
            </w:r>
            <w:r w:rsidRPr="006B3FDB">
              <w:rPr>
                <w:rFonts w:asciiTheme="minorHAnsi" w:hAnsiTheme="minorHAnsi" w:cstheme="minorHAnsi"/>
                <w:b/>
                <w:bCs/>
                <w:color w:val="222222"/>
                <w:spacing w:val="3"/>
              </w:rPr>
              <w:t xml:space="preserve"> </w:t>
            </w:r>
            <w:r w:rsidRPr="006B3FDB">
              <w:rPr>
                <w:rFonts w:asciiTheme="minorHAnsi" w:hAnsiTheme="minorHAnsi" w:cstheme="minorHAnsi"/>
              </w:rPr>
              <w:t>Groups to remain clear and consistent and separated from other groups</w:t>
            </w:r>
            <w:r>
              <w:rPr>
                <w:rFonts w:asciiTheme="minorHAnsi" w:hAnsiTheme="minorHAnsi" w:cstheme="minorHAnsi"/>
              </w:rPr>
              <w:t>.</w:t>
            </w:r>
          </w:p>
          <w:p w14:paraId="726332D8" w14:textId="3A30A142" w:rsidR="00B04FD3" w:rsidRPr="008A181E" w:rsidRDefault="00B04FD3" w:rsidP="003144D8">
            <w:pPr>
              <w:pStyle w:val="NormalWeb"/>
              <w:shd w:val="clear" w:color="auto" w:fill="FFFFFF"/>
              <w:spacing w:before="300" w:beforeAutospacing="0" w:after="300" w:afterAutospacing="0"/>
              <w:rPr>
                <w:rFonts w:asciiTheme="minorHAnsi" w:hAnsiTheme="minorHAnsi" w:cstheme="minorHAnsi"/>
                <w:color w:val="222222"/>
                <w:spacing w:val="3"/>
              </w:rPr>
            </w:pPr>
            <w:r w:rsidRPr="008A181E">
              <w:rPr>
                <w:rFonts w:asciiTheme="minorHAnsi" w:hAnsiTheme="minorHAnsi" w:cstheme="minorHAnsi"/>
                <w:color w:val="222222"/>
                <w:spacing w:val="3"/>
              </w:rPr>
              <w:t xml:space="preserve">The reintroduction of bubbles for a temporary period, may be required to reduce mixing between groups.  In line with the DfE guidance </w:t>
            </w:r>
            <w:r w:rsidRPr="008A181E">
              <w:rPr>
                <w:rFonts w:asciiTheme="minorHAnsi" w:hAnsiTheme="minorHAnsi" w:cstheme="minorHAnsi"/>
                <w:color w:val="0B0C0C"/>
              </w:rPr>
              <w:t xml:space="preserve">any decision to recommend the reintroduction of ‘bubbles’ would not be taken lightly and would need to take account of the detrimental impact they can have on the delivery of </w:t>
            </w:r>
            <w:r w:rsidR="00BF1DA0">
              <w:rPr>
                <w:rFonts w:asciiTheme="minorHAnsi" w:hAnsiTheme="minorHAnsi" w:cstheme="minorHAnsi"/>
                <w:color w:val="0B0C0C"/>
              </w:rPr>
              <w:t>care</w:t>
            </w:r>
            <w:r w:rsidRPr="008A181E">
              <w:rPr>
                <w:rFonts w:asciiTheme="minorHAnsi" w:hAnsiTheme="minorHAnsi" w:cstheme="minorHAnsi"/>
                <w:color w:val="0B0C0C"/>
              </w:rPr>
              <w:t>.</w:t>
            </w:r>
          </w:p>
          <w:p w14:paraId="62A28D2A" w14:textId="77777777" w:rsidR="00B04FD3" w:rsidRPr="00F700F2" w:rsidRDefault="00B04FD3" w:rsidP="003144D8">
            <w:pPr>
              <w:rPr>
                <w:rFonts w:cstheme="minorHAnsi"/>
              </w:rPr>
            </w:pPr>
            <w:r w:rsidRPr="008A181E">
              <w:rPr>
                <w:rFonts w:cstheme="minorHAnsi"/>
              </w:rPr>
              <w:t xml:space="preserve">Should a move to bubbles be made then enhanced cleaning and/or quarantining of shared equipment would be required alongside the introduction of bubbles. </w:t>
            </w:r>
          </w:p>
        </w:tc>
        <w:tc>
          <w:tcPr>
            <w:tcW w:w="1276" w:type="dxa"/>
            <w:shd w:val="clear" w:color="auto" w:fill="auto"/>
            <w:tcMar>
              <w:top w:w="0" w:type="dxa"/>
              <w:left w:w="57" w:type="dxa"/>
              <w:bottom w:w="0" w:type="dxa"/>
              <w:right w:w="57" w:type="dxa"/>
            </w:tcMar>
          </w:tcPr>
          <w:p w14:paraId="110E787A" w14:textId="35E5BA31" w:rsidR="00B04FD3" w:rsidRPr="008A181E" w:rsidRDefault="00B04FD3" w:rsidP="003144D8">
            <w:pPr>
              <w:pStyle w:val="1Text"/>
              <w:rPr>
                <w:rFonts w:asciiTheme="minorHAnsi" w:hAnsiTheme="minorHAnsi" w:cstheme="minorHAnsi"/>
                <w:color w:val="000000"/>
                <w:sz w:val="24"/>
                <w:lang w:val="en-GB"/>
              </w:rPr>
            </w:pPr>
            <w:r>
              <w:rPr>
                <w:rFonts w:asciiTheme="minorHAnsi" w:hAnsiTheme="minorHAnsi" w:cstheme="minorHAnsi"/>
                <w:color w:val="000000"/>
                <w:sz w:val="24"/>
                <w:lang w:val="en-GB"/>
              </w:rPr>
              <w:t xml:space="preserve">All staff and children revert back to ‘Bubble System’ </w:t>
            </w:r>
          </w:p>
        </w:tc>
        <w:tc>
          <w:tcPr>
            <w:tcW w:w="1275" w:type="dxa"/>
            <w:shd w:val="clear" w:color="auto" w:fill="auto"/>
            <w:tcMar>
              <w:top w:w="0" w:type="dxa"/>
              <w:left w:w="57" w:type="dxa"/>
              <w:bottom w:w="0" w:type="dxa"/>
              <w:right w:w="57" w:type="dxa"/>
            </w:tcMar>
          </w:tcPr>
          <w:p w14:paraId="7330893A" w14:textId="77777777" w:rsidR="00B04FD3" w:rsidRPr="008A181E" w:rsidRDefault="00B04FD3" w:rsidP="003144D8">
            <w:pPr>
              <w:pStyle w:val="1Text"/>
              <w:rPr>
                <w:rFonts w:asciiTheme="minorHAnsi" w:hAnsiTheme="minorHAnsi" w:cstheme="minorHAnsi"/>
                <w:color w:val="000000"/>
                <w:sz w:val="24"/>
                <w:lang w:val="en-GB"/>
              </w:rPr>
            </w:pPr>
            <w:r>
              <w:rPr>
                <w:rFonts w:asciiTheme="minorHAnsi" w:hAnsiTheme="minorHAnsi" w:cstheme="minorHAnsi"/>
                <w:color w:val="000000"/>
                <w:sz w:val="24"/>
                <w:lang w:val="en-GB"/>
              </w:rPr>
              <w:t>From immediate effect of outbreak</w:t>
            </w:r>
          </w:p>
        </w:tc>
        <w:tc>
          <w:tcPr>
            <w:tcW w:w="738" w:type="dxa"/>
            <w:shd w:val="clear" w:color="auto" w:fill="auto"/>
            <w:tcMar>
              <w:top w:w="0" w:type="dxa"/>
              <w:left w:w="57" w:type="dxa"/>
              <w:bottom w:w="0" w:type="dxa"/>
              <w:right w:w="57" w:type="dxa"/>
            </w:tcMar>
          </w:tcPr>
          <w:p w14:paraId="280D7D05" w14:textId="77777777" w:rsidR="00B04FD3" w:rsidRPr="008A181E" w:rsidRDefault="00B04FD3" w:rsidP="003144D8">
            <w:pPr>
              <w:pStyle w:val="1Text"/>
              <w:rPr>
                <w:rFonts w:asciiTheme="minorHAnsi" w:hAnsiTheme="minorHAnsi" w:cstheme="minorHAnsi"/>
                <w:color w:val="000000"/>
                <w:sz w:val="24"/>
                <w:lang w:val="en-GB"/>
              </w:rPr>
            </w:pPr>
          </w:p>
        </w:tc>
      </w:tr>
      <w:tr w:rsidR="00B04FD3" w:rsidRPr="003C0D4A" w14:paraId="74FA0D52" w14:textId="77777777" w:rsidTr="000956F0">
        <w:trPr>
          <w:trHeight w:val="601"/>
        </w:trPr>
        <w:tc>
          <w:tcPr>
            <w:tcW w:w="12333" w:type="dxa"/>
            <w:shd w:val="clear" w:color="auto" w:fill="auto"/>
            <w:tcMar>
              <w:top w:w="0" w:type="dxa"/>
              <w:left w:w="57" w:type="dxa"/>
              <w:bottom w:w="0" w:type="dxa"/>
              <w:right w:w="57" w:type="dxa"/>
            </w:tcMar>
          </w:tcPr>
          <w:p w14:paraId="19B631DE" w14:textId="77777777" w:rsidR="00B04FD3" w:rsidRPr="008A181E" w:rsidRDefault="00B04FD3" w:rsidP="003144D8">
            <w:pPr>
              <w:shd w:val="clear" w:color="auto" w:fill="FFFFFF"/>
              <w:spacing w:after="75"/>
              <w:rPr>
                <w:rFonts w:cstheme="minorHAnsi"/>
              </w:rPr>
            </w:pPr>
            <w:r w:rsidRPr="008A181E">
              <w:rPr>
                <w:rFonts w:cstheme="minorHAnsi"/>
                <w:b/>
                <w:bCs/>
              </w:rPr>
              <w:t>Testing</w:t>
            </w:r>
          </w:p>
          <w:p w14:paraId="11800F43" w14:textId="49913D5D" w:rsidR="00B04FD3" w:rsidRPr="008A181E" w:rsidRDefault="00B04FD3" w:rsidP="003144D8">
            <w:pPr>
              <w:rPr>
                <w:rFonts w:cstheme="minorHAnsi"/>
              </w:rPr>
            </w:pPr>
            <w:r w:rsidRPr="008A181E">
              <w:rPr>
                <w:rFonts w:cstheme="minorHAnsi"/>
                <w:b/>
                <w:bCs/>
              </w:rPr>
              <w:t>Home testing</w:t>
            </w:r>
            <w:r>
              <w:rPr>
                <w:rFonts w:cstheme="minorHAnsi"/>
                <w:b/>
                <w:bCs/>
              </w:rPr>
              <w:t xml:space="preserve"> </w:t>
            </w:r>
            <w:r w:rsidRPr="008A181E">
              <w:rPr>
                <w:rFonts w:cstheme="minorHAnsi"/>
              </w:rPr>
              <w:t xml:space="preserve">Continue to provide LFD testing kits to staff and students and encourage 2x week testing. </w:t>
            </w:r>
          </w:p>
        </w:tc>
        <w:tc>
          <w:tcPr>
            <w:tcW w:w="1276" w:type="dxa"/>
            <w:shd w:val="clear" w:color="auto" w:fill="auto"/>
            <w:tcMar>
              <w:top w:w="0" w:type="dxa"/>
              <w:left w:w="57" w:type="dxa"/>
              <w:bottom w:w="0" w:type="dxa"/>
              <w:right w:w="57" w:type="dxa"/>
            </w:tcMar>
          </w:tcPr>
          <w:p w14:paraId="78D638E8" w14:textId="77777777" w:rsidR="00B04FD3" w:rsidRPr="008A181E" w:rsidRDefault="00B04FD3" w:rsidP="003144D8">
            <w:pPr>
              <w:pStyle w:val="1Text"/>
              <w:rPr>
                <w:rFonts w:asciiTheme="minorHAnsi" w:hAnsiTheme="minorHAnsi" w:cstheme="minorHAnsi"/>
                <w:color w:val="000000"/>
                <w:sz w:val="24"/>
                <w:lang w:val="en-GB"/>
              </w:rPr>
            </w:pPr>
            <w:r>
              <w:rPr>
                <w:rFonts w:asciiTheme="minorHAnsi" w:hAnsiTheme="minorHAnsi" w:cstheme="minorHAnsi"/>
                <w:color w:val="000000"/>
                <w:sz w:val="24"/>
                <w:lang w:val="en-GB"/>
              </w:rPr>
              <w:t>All Staff to undertake LFT twice a week.</w:t>
            </w:r>
          </w:p>
        </w:tc>
        <w:tc>
          <w:tcPr>
            <w:tcW w:w="1275" w:type="dxa"/>
            <w:shd w:val="clear" w:color="auto" w:fill="auto"/>
            <w:tcMar>
              <w:top w:w="0" w:type="dxa"/>
              <w:left w:w="57" w:type="dxa"/>
              <w:bottom w:w="0" w:type="dxa"/>
              <w:right w:w="57" w:type="dxa"/>
            </w:tcMar>
          </w:tcPr>
          <w:p w14:paraId="4D5205A1" w14:textId="77777777" w:rsidR="00B04FD3" w:rsidRPr="008A181E" w:rsidRDefault="00B04FD3" w:rsidP="003144D8">
            <w:pPr>
              <w:pStyle w:val="1Text"/>
              <w:rPr>
                <w:rFonts w:asciiTheme="minorHAnsi" w:hAnsiTheme="minorHAnsi" w:cstheme="minorHAnsi"/>
                <w:color w:val="000000"/>
                <w:sz w:val="24"/>
                <w:lang w:val="en-GB"/>
              </w:rPr>
            </w:pPr>
            <w:r>
              <w:rPr>
                <w:rFonts w:asciiTheme="minorHAnsi" w:hAnsiTheme="minorHAnsi" w:cstheme="minorHAnsi"/>
                <w:color w:val="000000"/>
                <w:sz w:val="24"/>
                <w:lang w:val="en-GB"/>
              </w:rPr>
              <w:t>From September 2021 and ongoing</w:t>
            </w:r>
          </w:p>
        </w:tc>
        <w:tc>
          <w:tcPr>
            <w:tcW w:w="738" w:type="dxa"/>
            <w:shd w:val="clear" w:color="auto" w:fill="auto"/>
            <w:tcMar>
              <w:top w:w="0" w:type="dxa"/>
              <w:left w:w="57" w:type="dxa"/>
              <w:bottom w:w="0" w:type="dxa"/>
              <w:right w:w="57" w:type="dxa"/>
            </w:tcMar>
          </w:tcPr>
          <w:p w14:paraId="5EAEDA50" w14:textId="77777777" w:rsidR="00B04FD3" w:rsidRPr="008A181E" w:rsidRDefault="00B04FD3" w:rsidP="003144D8">
            <w:pPr>
              <w:pStyle w:val="1Text"/>
              <w:rPr>
                <w:rFonts w:asciiTheme="minorHAnsi" w:hAnsiTheme="minorHAnsi" w:cstheme="minorHAnsi"/>
                <w:color w:val="000000"/>
                <w:sz w:val="24"/>
                <w:lang w:val="en-GB"/>
              </w:rPr>
            </w:pPr>
          </w:p>
        </w:tc>
      </w:tr>
    </w:tbl>
    <w:p w14:paraId="37DDEFF6" w14:textId="77777777" w:rsidR="00B04FD3" w:rsidRDefault="00B04FD3" w:rsidP="00B04FD3">
      <w:pPr>
        <w:rPr>
          <w:b/>
          <w:bCs/>
        </w:rPr>
      </w:pPr>
    </w:p>
    <w:p w14:paraId="584B7CDE" w14:textId="77777777" w:rsidR="00B04FD3" w:rsidRDefault="00B04FD3" w:rsidP="00B04FD3">
      <w:pPr>
        <w:rPr>
          <w:b/>
          <w:bCs/>
          <w:sz w:val="32"/>
          <w:szCs w:val="32"/>
        </w:rPr>
        <w:sectPr w:rsidR="00B04FD3" w:rsidSect="000B0969">
          <w:pgSz w:w="16838" w:h="11906" w:orient="landscape"/>
          <w:pgMar w:top="720" w:right="720" w:bottom="720" w:left="720" w:header="708" w:footer="708" w:gutter="0"/>
          <w:cols w:space="708"/>
          <w:docGrid w:linePitch="360"/>
        </w:sectPr>
      </w:pPr>
    </w:p>
    <w:p w14:paraId="63023BF2" w14:textId="77777777" w:rsidR="00B04FD3" w:rsidRPr="008A181E" w:rsidRDefault="00B04FD3" w:rsidP="00B04FD3">
      <w:pPr>
        <w:rPr>
          <w:b/>
          <w:bCs/>
        </w:rPr>
      </w:pPr>
      <w:r w:rsidRPr="008A181E">
        <w:rPr>
          <w:b/>
          <w:bCs/>
        </w:rPr>
        <w:lastRenderedPageBreak/>
        <w:t>Restrictions on attendance</w:t>
      </w:r>
    </w:p>
    <w:p w14:paraId="67C290F2" w14:textId="77777777" w:rsidR="00B04FD3" w:rsidRPr="008A181E" w:rsidRDefault="00B04FD3" w:rsidP="00B04FD3">
      <w:r w:rsidRPr="008A181E">
        <w:t>Restrictions on attendance would only be considered in extreme circumstances and as a last resort.</w:t>
      </w:r>
    </w:p>
    <w:p w14:paraId="2E3F928B" w14:textId="77777777" w:rsidR="00B04FD3" w:rsidRDefault="00B04FD3" w:rsidP="00B04FD3">
      <w:r w:rsidRPr="008A181E">
        <w:rPr>
          <w:rFonts w:eastAsia="Times New Roman" w:cstheme="minorHAnsi"/>
          <w:color w:val="0B0C0C"/>
          <w:lang w:eastAsia="en-GB"/>
        </w:rPr>
        <w:t xml:space="preserve">Additional measures would be implemented based on advice from the </w:t>
      </w:r>
      <w:r w:rsidRPr="008A181E">
        <w:t>Local Authority, Director of Public Health (</w:t>
      </w:r>
      <w:proofErr w:type="spellStart"/>
      <w:r w:rsidRPr="008A181E">
        <w:t>DsPH</w:t>
      </w:r>
      <w:proofErr w:type="spellEnd"/>
      <w:r w:rsidRPr="008A181E">
        <w:t>), Public Health England or Central Government.</w:t>
      </w:r>
    </w:p>
    <w:p w14:paraId="371D3925" w14:textId="77777777" w:rsidR="00265082" w:rsidRPr="008A181E" w:rsidRDefault="00265082" w:rsidP="00B04FD3"/>
    <w:p w14:paraId="57E5B749" w14:textId="77777777" w:rsidR="00B04FD3" w:rsidRPr="008A181E" w:rsidRDefault="00B04FD3" w:rsidP="00B04FD3">
      <w:pPr>
        <w:shd w:val="clear" w:color="auto" w:fill="FFFFFF"/>
        <w:spacing w:after="120"/>
        <w:outlineLvl w:val="1"/>
        <w:rPr>
          <w:rFonts w:eastAsia="Times New Roman" w:cstheme="minorHAnsi"/>
          <w:b/>
          <w:bCs/>
          <w:color w:val="222222"/>
          <w:lang w:eastAsia="en-GB"/>
        </w:rPr>
      </w:pPr>
      <w:r w:rsidRPr="008A181E">
        <w:t>If advised to limit attendance due to COVID cases the school’s remote learning plans will be reintroduced</w:t>
      </w:r>
      <w:r>
        <w:t>.</w:t>
      </w:r>
      <w:r w:rsidRPr="008A181E">
        <w:rPr>
          <w:rFonts w:eastAsia="Times New Roman" w:cstheme="minorHAnsi"/>
          <w:b/>
          <w:bCs/>
          <w:color w:val="222222"/>
          <w:lang w:eastAsia="en-GB"/>
        </w:rPr>
        <w:t xml:space="preserve"> </w:t>
      </w:r>
    </w:p>
    <w:p w14:paraId="22B54EBA" w14:textId="1F2206F1" w:rsidR="00B04FD3" w:rsidRPr="008A181E" w:rsidRDefault="0016328B" w:rsidP="00B04FD3">
      <w:pPr>
        <w:shd w:val="clear" w:color="auto" w:fill="FFFFFF"/>
        <w:spacing w:after="120"/>
        <w:outlineLvl w:val="1"/>
        <w:rPr>
          <w:rFonts w:eastAsia="Times New Roman" w:cstheme="minorHAnsi"/>
          <w:b/>
          <w:bCs/>
          <w:color w:val="222222"/>
          <w:lang w:eastAsia="en-GB"/>
        </w:rPr>
      </w:pPr>
      <w:r>
        <w:rPr>
          <w:rFonts w:eastAsia="Times New Roman" w:cstheme="minorHAnsi"/>
          <w:b/>
          <w:bCs/>
          <w:color w:val="222222"/>
          <w:lang w:eastAsia="en-GB"/>
        </w:rPr>
        <w:t>Tracing Close Contacts and Self-Isolation</w:t>
      </w:r>
    </w:p>
    <w:p w14:paraId="69F63356" w14:textId="77777777" w:rsidR="00207125" w:rsidRDefault="00207125" w:rsidP="00967AEA">
      <w:r>
        <w:t xml:space="preserve">Close contacts in early years settings are now being identified by NHS Test and Trace and education and childcare settings are not expected to undertake contact tracing. As with positive cases in any other setting, NHS Test and Trace will work with the positive case to identify close contacts. </w:t>
      </w:r>
    </w:p>
    <w:p w14:paraId="4AEDAE76" w14:textId="77777777" w:rsidR="00207125" w:rsidRDefault="00207125" w:rsidP="00967AEA"/>
    <w:p w14:paraId="4AF87F23" w14:textId="77777777" w:rsidR="000726E0" w:rsidRDefault="00207125" w:rsidP="00967AEA">
      <w:r>
        <w:t xml:space="preserve">Contacts from a setting will only be traced by NHS Test and Trace where the positive case and/or their parent or carer specifically identifies the individual as being a close contact. This is likely to be a small number of individuals who would be most at risk of contracting COVID-19 due to the nature of the close contact. You may be contacted in exceptional cases to help with identifying close contacts, as currently happens in managing other infectious diseases. </w:t>
      </w:r>
    </w:p>
    <w:p w14:paraId="341808C7" w14:textId="77777777" w:rsidR="000726E0" w:rsidRDefault="000726E0" w:rsidP="00967AEA"/>
    <w:p w14:paraId="79312E5C" w14:textId="0D289597" w:rsidR="00890884" w:rsidRDefault="00207125" w:rsidP="00967AEA">
      <w:r>
        <w:t>All individuals who have been identified as a close contact of a suspected or confirmed case of the Omicron variant of COVID-19, irrespective of vaccination status and age, will be contacted directed and required to self-isolate immediately and will be asked to book a PCR test. They will be informed by the local health protection team or NHS Test and Trace if they fall into this category.</w:t>
      </w:r>
      <w:r w:rsidR="00A674D5">
        <w:t xml:space="preserve">  </w:t>
      </w:r>
    </w:p>
    <w:p w14:paraId="2CA105B2" w14:textId="77777777" w:rsidR="00B6264C" w:rsidRDefault="00890884" w:rsidP="00967AEA">
      <w:r>
        <w:t xml:space="preserve">Further actions for education and childcare settings may be advised by a local Incident Management Team (IMT) investigating a confirmed or suspected case of the Omicron variant of COVID-19. </w:t>
      </w:r>
    </w:p>
    <w:p w14:paraId="78956E8A" w14:textId="77777777" w:rsidR="00B6264C" w:rsidRDefault="00B6264C" w:rsidP="00967AEA"/>
    <w:p w14:paraId="0415B2A3" w14:textId="77777777" w:rsidR="00B6264C" w:rsidRDefault="00890884" w:rsidP="00967AEA">
      <w:r>
        <w:t xml:space="preserve">For everyone else, self-isolation rules are unchanged. Individuals are not required to </w:t>
      </w:r>
      <w:proofErr w:type="spellStart"/>
      <w:r>
        <w:t>selfisolate</w:t>
      </w:r>
      <w:proofErr w:type="spellEnd"/>
      <w:r>
        <w:t xml:space="preserve"> if they live in the same household as someone with COVID-19 who is not a suspected or confirmed case of the Omicron variant, or are a close contact of someone with COVID-19 who is not a suspected or confirmed case of the Omicron variant, and any of the following apply: </w:t>
      </w:r>
    </w:p>
    <w:p w14:paraId="007529E2" w14:textId="77777777" w:rsidR="00B6264C" w:rsidRDefault="00B6264C" w:rsidP="00967AEA"/>
    <w:p w14:paraId="57FDF01E" w14:textId="77777777" w:rsidR="00B6264C" w:rsidRDefault="00890884" w:rsidP="00967AEA">
      <w:r>
        <w:t xml:space="preserve">• they are fully vaccinated. </w:t>
      </w:r>
    </w:p>
    <w:p w14:paraId="2560AD7D" w14:textId="77777777" w:rsidR="00B6264C" w:rsidRDefault="00890884" w:rsidP="00967AEA">
      <w:r>
        <w:t xml:space="preserve">• they are below the age of 18 years 6 months </w:t>
      </w:r>
    </w:p>
    <w:p w14:paraId="6EFE398F" w14:textId="77777777" w:rsidR="00B6264C" w:rsidRDefault="00890884" w:rsidP="00967AEA">
      <w:r>
        <w:t xml:space="preserve">• they have taken part in or are currently part of an approved COVID-19 vaccine trial </w:t>
      </w:r>
    </w:p>
    <w:p w14:paraId="67EB7DA5" w14:textId="77777777" w:rsidR="004B1CB1" w:rsidRDefault="00890884" w:rsidP="00967AEA">
      <w:r>
        <w:t xml:space="preserve">• they are not able to get vaccinated for medical reasons </w:t>
      </w:r>
    </w:p>
    <w:p w14:paraId="453E0EE2" w14:textId="77777777" w:rsidR="004B1CB1" w:rsidRDefault="004B1CB1" w:rsidP="00967AEA"/>
    <w:p w14:paraId="0BACF95B" w14:textId="77777777" w:rsidR="004B1CB1" w:rsidRDefault="00890884" w:rsidP="00967AEA">
      <w:r>
        <w:t xml:space="preserve">Instead, they will be contacted by NHS Test and Trace, informed they have been in close contact with a positive case and advised to take a PCR test. We would encourage all individuals to take a PCR test if advised to do so. </w:t>
      </w:r>
    </w:p>
    <w:p w14:paraId="00047080" w14:textId="77777777" w:rsidR="004B1CB1" w:rsidRDefault="004B1CB1" w:rsidP="00967AEA"/>
    <w:p w14:paraId="0B2AF791" w14:textId="77777777" w:rsidR="004B1CB1" w:rsidRDefault="00890884" w:rsidP="00967AEA">
      <w:r>
        <w:t xml:space="preserve">Children who are aged under 5 years old who are identified as close contacts will only be advised to take a PCR test if the positive case is in their own household. </w:t>
      </w:r>
    </w:p>
    <w:p w14:paraId="59642A50" w14:textId="77777777" w:rsidR="004B1CB1" w:rsidRDefault="004B1CB1" w:rsidP="00967AEA"/>
    <w:p w14:paraId="1CF07876" w14:textId="77777777" w:rsidR="004B1CB1" w:rsidRDefault="00890884" w:rsidP="00967AEA">
      <w:r>
        <w:t xml:space="preserve">Staff who do not need to self-isolate and children who usually attend the setting and have been identified as a close contact of someone with COVID-19 who is not a suspected or confirmed case of the Omicron variant, should continue to attend the setting as normal. </w:t>
      </w:r>
    </w:p>
    <w:p w14:paraId="4382B7B5" w14:textId="77777777" w:rsidR="004B1CB1" w:rsidRDefault="00890884" w:rsidP="00967AEA">
      <w:r>
        <w:lastRenderedPageBreak/>
        <w:t xml:space="preserve">18-year-olds will be treated in the same way as children until 6 months after their 18th birthday, to allow them the opportunity to get fully vaccinated. At which point, they will be subject to the same rules as adults and so if they choose not to get vaccinated, they will need to self-isolate if identified as a close contact of someone with COVID-19 that has not been identified as the Omicron variant. </w:t>
      </w:r>
    </w:p>
    <w:p w14:paraId="721F8B1D" w14:textId="77777777" w:rsidR="004B1CB1" w:rsidRDefault="004B1CB1" w:rsidP="00967AEA"/>
    <w:p w14:paraId="342C8730" w14:textId="08CE6C5B" w:rsidR="00890884" w:rsidRPr="00967AEA" w:rsidRDefault="00890884" w:rsidP="00967AEA">
      <w:r>
        <w:t>Settings will continue to have a role in working with health protection teams in the case of a local outbreak. If there is a substantial increase in the number of positive cases in a setting (see local outbreaks section for more information) or if central government offers the area an enhanced response package, a director of public health might advise a setting to temporarily reintroduce some control measures.</w:t>
      </w:r>
    </w:p>
    <w:sectPr w:rsidR="00890884" w:rsidRPr="00967AEA" w:rsidSect="000E323F">
      <w:pgSz w:w="11900" w:h="16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Std">
    <w:altName w:val="HelveticaNeueLT Std"/>
    <w:panose1 w:val="00000000000000000000"/>
    <w:charset w:val="00"/>
    <w:family w:val="swiss"/>
    <w:notTrueType/>
    <w:pitch w:val="default"/>
    <w:sig w:usb0="00000003" w:usb1="00000000" w:usb2="00000000" w:usb3="00000000" w:csb0="00000001"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88A545D"/>
    <w:multiLevelType w:val="hybridMultilevel"/>
    <w:tmpl w:val="3A85716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03412B"/>
    <w:multiLevelType w:val="hybridMultilevel"/>
    <w:tmpl w:val="C33C734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1169FE"/>
    <w:multiLevelType w:val="hybridMultilevel"/>
    <w:tmpl w:val="265AA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8534B1"/>
    <w:multiLevelType w:val="hybridMultilevel"/>
    <w:tmpl w:val="8EEA151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CB51E1"/>
    <w:multiLevelType w:val="hybridMultilevel"/>
    <w:tmpl w:val="384E59B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5E644F"/>
    <w:multiLevelType w:val="hybridMultilevel"/>
    <w:tmpl w:val="3DB2540E"/>
    <w:lvl w:ilvl="0" w:tplc="08090011">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559E299E"/>
    <w:multiLevelType w:val="hybridMultilevel"/>
    <w:tmpl w:val="3314ED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66AF1794"/>
    <w:multiLevelType w:val="hybridMultilevel"/>
    <w:tmpl w:val="3D42854C"/>
    <w:lvl w:ilvl="0" w:tplc="07222386">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7"/>
  </w:num>
  <w:num w:numId="5">
    <w:abstractNumId w:val="4"/>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594"/>
    <w:rsid w:val="0001268A"/>
    <w:rsid w:val="000726E0"/>
    <w:rsid w:val="000956F0"/>
    <w:rsid w:val="000975BD"/>
    <w:rsid w:val="000B0969"/>
    <w:rsid w:val="000C64A8"/>
    <w:rsid w:val="000E0F80"/>
    <w:rsid w:val="000E323F"/>
    <w:rsid w:val="0016328B"/>
    <w:rsid w:val="001B110D"/>
    <w:rsid w:val="001F5D30"/>
    <w:rsid w:val="00207125"/>
    <w:rsid w:val="0023558D"/>
    <w:rsid w:val="00265082"/>
    <w:rsid w:val="002F682C"/>
    <w:rsid w:val="0033000B"/>
    <w:rsid w:val="003A4D9B"/>
    <w:rsid w:val="00460594"/>
    <w:rsid w:val="004B1CB1"/>
    <w:rsid w:val="005616FA"/>
    <w:rsid w:val="00673080"/>
    <w:rsid w:val="007226FC"/>
    <w:rsid w:val="00830648"/>
    <w:rsid w:val="008873EF"/>
    <w:rsid w:val="008878AD"/>
    <w:rsid w:val="00890884"/>
    <w:rsid w:val="0089421A"/>
    <w:rsid w:val="008A2F0C"/>
    <w:rsid w:val="008A4A49"/>
    <w:rsid w:val="008F7BFB"/>
    <w:rsid w:val="00967AEA"/>
    <w:rsid w:val="00A577CF"/>
    <w:rsid w:val="00A60491"/>
    <w:rsid w:val="00A674D5"/>
    <w:rsid w:val="00B01BE3"/>
    <w:rsid w:val="00B04BC2"/>
    <w:rsid w:val="00B04FD3"/>
    <w:rsid w:val="00B6264C"/>
    <w:rsid w:val="00B67DF3"/>
    <w:rsid w:val="00B726C9"/>
    <w:rsid w:val="00BB11F6"/>
    <w:rsid w:val="00BD6149"/>
    <w:rsid w:val="00BF1DA0"/>
    <w:rsid w:val="00C40729"/>
    <w:rsid w:val="00C54B1F"/>
    <w:rsid w:val="00D810DD"/>
    <w:rsid w:val="00E015CE"/>
    <w:rsid w:val="00E65171"/>
    <w:rsid w:val="00E86149"/>
    <w:rsid w:val="00EC369F"/>
    <w:rsid w:val="00ED2D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E16BC"/>
  <w15:chartTrackingRefBased/>
  <w15:docId w15:val="{565C39F3-3C9D-5E47-8C56-D54DC3EFF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B04FD3"/>
    <w:pPr>
      <w:keepNext/>
      <w:keepLines/>
      <w:spacing w:before="40" w:line="259" w:lineRule="auto"/>
      <w:outlineLvl w:val="3"/>
    </w:pPr>
    <w:rPr>
      <w:rFonts w:asciiTheme="majorHAnsi" w:eastAsiaTheme="majorEastAsia" w:hAnsiTheme="majorHAnsi" w:cstheme="majorBidi"/>
      <w:i/>
      <w:iCs/>
      <w:color w:val="2F5496"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F7BFB"/>
    <w:pPr>
      <w:ind w:left="720"/>
      <w:contextualSpacing/>
    </w:pPr>
  </w:style>
  <w:style w:type="table" w:styleId="TableGrid">
    <w:name w:val="Table Grid"/>
    <w:basedOn w:val="TableNormal"/>
    <w:uiPriority w:val="39"/>
    <w:rsid w:val="00B01B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B04FD3"/>
    <w:rPr>
      <w:rFonts w:asciiTheme="majorHAnsi" w:eastAsiaTheme="majorEastAsia" w:hAnsiTheme="majorHAnsi" w:cstheme="majorBidi"/>
      <w:i/>
      <w:iCs/>
      <w:color w:val="2F5496" w:themeColor="accent1" w:themeShade="BF"/>
      <w:sz w:val="22"/>
      <w:szCs w:val="22"/>
    </w:rPr>
  </w:style>
  <w:style w:type="character" w:styleId="Hyperlink">
    <w:name w:val="Hyperlink"/>
    <w:uiPriority w:val="99"/>
    <w:rsid w:val="00B04FD3"/>
    <w:rPr>
      <w:color w:val="0000FF"/>
      <w:u w:val="single"/>
    </w:rPr>
  </w:style>
  <w:style w:type="paragraph" w:styleId="NoSpacing">
    <w:name w:val="No Spacing"/>
    <w:link w:val="NoSpacingChar"/>
    <w:uiPriority w:val="1"/>
    <w:qFormat/>
    <w:rsid w:val="00B04FD3"/>
    <w:rPr>
      <w:sz w:val="22"/>
      <w:szCs w:val="22"/>
    </w:rPr>
  </w:style>
  <w:style w:type="character" w:customStyle="1" w:styleId="NoSpacingChar">
    <w:name w:val="No Spacing Char"/>
    <w:basedOn w:val="DefaultParagraphFont"/>
    <w:link w:val="NoSpacing"/>
    <w:uiPriority w:val="1"/>
    <w:rsid w:val="00B04FD3"/>
    <w:rPr>
      <w:sz w:val="22"/>
      <w:szCs w:val="22"/>
    </w:rPr>
  </w:style>
  <w:style w:type="character" w:customStyle="1" w:styleId="ListParagraphChar">
    <w:name w:val="List Paragraph Char"/>
    <w:basedOn w:val="DefaultParagraphFont"/>
    <w:link w:val="ListParagraph"/>
    <w:uiPriority w:val="34"/>
    <w:locked/>
    <w:rsid w:val="00B04FD3"/>
  </w:style>
  <w:style w:type="paragraph" w:styleId="NormalWeb">
    <w:name w:val="Normal (Web)"/>
    <w:basedOn w:val="Normal"/>
    <w:uiPriority w:val="99"/>
    <w:unhideWhenUsed/>
    <w:rsid w:val="00B04FD3"/>
    <w:pPr>
      <w:spacing w:before="100" w:beforeAutospacing="1" w:after="100" w:afterAutospacing="1"/>
    </w:pPr>
    <w:rPr>
      <w:rFonts w:ascii="Times New Roman" w:eastAsia="Times New Roman" w:hAnsi="Times New Roman" w:cs="Times New Roman"/>
      <w:lang w:eastAsia="en-GB"/>
    </w:rPr>
  </w:style>
  <w:style w:type="paragraph" w:customStyle="1" w:styleId="1Text">
    <w:name w:val="1 Text"/>
    <w:basedOn w:val="Normal"/>
    <w:rsid w:val="00B04FD3"/>
    <w:pPr>
      <w:spacing w:line="240" w:lineRule="exact"/>
    </w:pPr>
    <w:rPr>
      <w:rFonts w:ascii="Arial" w:eastAsia="Times New Roman" w:hAnsi="Arial" w:cs="Times New Roman"/>
      <w:sz w:val="18"/>
      <w:lang w:val="en-US"/>
    </w:rPr>
  </w:style>
  <w:style w:type="paragraph" w:customStyle="1" w:styleId="Default">
    <w:name w:val="Default"/>
    <w:rsid w:val="00EC369F"/>
    <w:pPr>
      <w:autoSpaceDE w:val="0"/>
      <w:autoSpaceDN w:val="0"/>
      <w:adjustRightInd w:val="0"/>
    </w:pPr>
    <w:rPr>
      <w:rFonts w:ascii="HelveticaNeueLT Std" w:hAnsi="HelveticaNeueLT Std" w:cs="HelveticaNeueLT Std"/>
      <w:color w:val="000000"/>
    </w:rPr>
  </w:style>
  <w:style w:type="paragraph" w:customStyle="1" w:styleId="Pa0">
    <w:name w:val="Pa0"/>
    <w:basedOn w:val="Default"/>
    <w:next w:val="Default"/>
    <w:uiPriority w:val="99"/>
    <w:rsid w:val="00EC369F"/>
    <w:pPr>
      <w:spacing w:line="481" w:lineRule="atLeast"/>
    </w:pPr>
    <w:rPr>
      <w:rFonts w:cstheme="minorBidi"/>
      <w:color w:val="auto"/>
    </w:rPr>
  </w:style>
  <w:style w:type="paragraph" w:customStyle="1" w:styleId="Pa1">
    <w:name w:val="Pa1"/>
    <w:basedOn w:val="Default"/>
    <w:next w:val="Default"/>
    <w:uiPriority w:val="99"/>
    <w:rsid w:val="00EC369F"/>
    <w:pPr>
      <w:spacing w:line="381" w:lineRule="atLeast"/>
    </w:pPr>
    <w:rPr>
      <w:rFonts w:cstheme="minorBidi"/>
      <w:color w:val="auto"/>
    </w:rPr>
  </w:style>
  <w:style w:type="paragraph" w:customStyle="1" w:styleId="Pa3">
    <w:name w:val="Pa3"/>
    <w:basedOn w:val="Default"/>
    <w:next w:val="Default"/>
    <w:uiPriority w:val="99"/>
    <w:rsid w:val="00EC369F"/>
    <w:pPr>
      <w:spacing w:line="241" w:lineRule="atLeast"/>
    </w:pPr>
    <w:rPr>
      <w:rFonts w:cstheme="minorBidi"/>
      <w:color w:val="auto"/>
    </w:rPr>
  </w:style>
  <w:style w:type="paragraph" w:customStyle="1" w:styleId="Pa4">
    <w:name w:val="Pa4"/>
    <w:basedOn w:val="Default"/>
    <w:next w:val="Default"/>
    <w:uiPriority w:val="99"/>
    <w:rsid w:val="00EC369F"/>
    <w:pPr>
      <w:spacing w:line="421" w:lineRule="atLeast"/>
    </w:pPr>
    <w:rPr>
      <w:rFonts w:cstheme="minorBidi"/>
      <w:color w:val="auto"/>
    </w:rPr>
  </w:style>
  <w:style w:type="character" w:customStyle="1" w:styleId="A4">
    <w:name w:val="A4"/>
    <w:uiPriority w:val="99"/>
    <w:rsid w:val="00EC369F"/>
    <w:rPr>
      <w:rFonts w:cs="HelveticaNeueLT Std"/>
      <w:b/>
      <w:bCs/>
      <w:color w:val="000000"/>
      <w:sz w:val="25"/>
      <w:szCs w:val="25"/>
    </w:rPr>
  </w:style>
  <w:style w:type="character" w:customStyle="1" w:styleId="A5">
    <w:name w:val="A5"/>
    <w:uiPriority w:val="99"/>
    <w:rsid w:val="00EC369F"/>
    <w:rPr>
      <w:rFonts w:ascii="HelveticaNeueLT Std Lt" w:hAnsi="HelveticaNeueLT Std Lt" w:cs="HelveticaNeueLT Std Lt"/>
      <w:color w:val="000000"/>
      <w:u w:val="single"/>
    </w:rPr>
  </w:style>
  <w:style w:type="paragraph" w:customStyle="1" w:styleId="Pa5">
    <w:name w:val="Pa5"/>
    <w:basedOn w:val="Default"/>
    <w:next w:val="Default"/>
    <w:uiPriority w:val="99"/>
    <w:rsid w:val="0023558D"/>
    <w:pPr>
      <w:spacing w:line="281" w:lineRule="atLeast"/>
    </w:pPr>
    <w:rPr>
      <w:rFonts w:cstheme="minorBidi"/>
      <w:color w:val="auto"/>
    </w:rPr>
  </w:style>
  <w:style w:type="paragraph" w:customStyle="1" w:styleId="Pa7">
    <w:name w:val="Pa7"/>
    <w:basedOn w:val="Default"/>
    <w:next w:val="Default"/>
    <w:uiPriority w:val="99"/>
    <w:rsid w:val="0023558D"/>
    <w:pPr>
      <w:spacing w:line="24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594208">
      <w:bodyDiv w:val="1"/>
      <w:marLeft w:val="0"/>
      <w:marRight w:val="0"/>
      <w:marTop w:val="0"/>
      <w:marBottom w:val="0"/>
      <w:divBdr>
        <w:top w:val="none" w:sz="0" w:space="0" w:color="auto"/>
        <w:left w:val="none" w:sz="0" w:space="0" w:color="auto"/>
        <w:bottom w:val="none" w:sz="0" w:space="0" w:color="auto"/>
        <w:right w:val="none" w:sz="0" w:space="0" w:color="auto"/>
      </w:divBdr>
      <w:divsChild>
        <w:div w:id="302081012">
          <w:marLeft w:val="0"/>
          <w:marRight w:val="0"/>
          <w:marTop w:val="0"/>
          <w:marBottom w:val="0"/>
          <w:divBdr>
            <w:top w:val="none" w:sz="0" w:space="0" w:color="auto"/>
            <w:left w:val="none" w:sz="0" w:space="0" w:color="auto"/>
            <w:bottom w:val="none" w:sz="0" w:space="0" w:color="auto"/>
            <w:right w:val="none" w:sz="0" w:space="0" w:color="auto"/>
          </w:divBdr>
          <w:divsChild>
            <w:div w:id="1845632039">
              <w:marLeft w:val="0"/>
              <w:marRight w:val="0"/>
              <w:marTop w:val="0"/>
              <w:marBottom w:val="0"/>
              <w:divBdr>
                <w:top w:val="none" w:sz="0" w:space="0" w:color="auto"/>
                <w:left w:val="none" w:sz="0" w:space="0" w:color="auto"/>
                <w:bottom w:val="none" w:sz="0" w:space="0" w:color="auto"/>
                <w:right w:val="none" w:sz="0" w:space="0" w:color="auto"/>
              </w:divBdr>
              <w:divsChild>
                <w:div w:id="205345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261967">
      <w:bodyDiv w:val="1"/>
      <w:marLeft w:val="0"/>
      <w:marRight w:val="0"/>
      <w:marTop w:val="0"/>
      <w:marBottom w:val="0"/>
      <w:divBdr>
        <w:top w:val="none" w:sz="0" w:space="0" w:color="auto"/>
        <w:left w:val="none" w:sz="0" w:space="0" w:color="auto"/>
        <w:bottom w:val="none" w:sz="0" w:space="0" w:color="auto"/>
        <w:right w:val="none" w:sz="0" w:space="0" w:color="auto"/>
      </w:divBdr>
      <w:divsChild>
        <w:div w:id="1175725961">
          <w:marLeft w:val="0"/>
          <w:marRight w:val="0"/>
          <w:marTop w:val="0"/>
          <w:marBottom w:val="0"/>
          <w:divBdr>
            <w:top w:val="none" w:sz="0" w:space="0" w:color="auto"/>
            <w:left w:val="none" w:sz="0" w:space="0" w:color="auto"/>
            <w:bottom w:val="none" w:sz="0" w:space="0" w:color="auto"/>
            <w:right w:val="none" w:sz="0" w:space="0" w:color="auto"/>
          </w:divBdr>
          <w:divsChild>
            <w:div w:id="157767938">
              <w:marLeft w:val="0"/>
              <w:marRight w:val="0"/>
              <w:marTop w:val="0"/>
              <w:marBottom w:val="0"/>
              <w:divBdr>
                <w:top w:val="none" w:sz="0" w:space="0" w:color="auto"/>
                <w:left w:val="none" w:sz="0" w:space="0" w:color="auto"/>
                <w:bottom w:val="none" w:sz="0" w:space="0" w:color="auto"/>
                <w:right w:val="none" w:sz="0" w:space="0" w:color="auto"/>
              </w:divBdr>
              <w:divsChild>
                <w:div w:id="171222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5</Pages>
  <Words>1267</Words>
  <Characters>7222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Warren Reece</dc:creator>
  <cp:keywords/>
  <dc:description/>
  <cp:lastModifiedBy>nicola english</cp:lastModifiedBy>
  <cp:revision>45</cp:revision>
  <cp:lastPrinted>2021-09-01T09:43:00Z</cp:lastPrinted>
  <dcterms:created xsi:type="dcterms:W3CDTF">2021-08-07T14:15:00Z</dcterms:created>
  <dcterms:modified xsi:type="dcterms:W3CDTF">2021-11-29T16:06:00Z</dcterms:modified>
</cp:coreProperties>
</file>